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37" w:rsidRDefault="00B30737" w:rsidP="00B30737">
      <w:pPr>
        <w:jc w:val="center"/>
        <w:rPr>
          <w:rFonts w:asciiTheme="majorHAnsi" w:hAnsiTheme="majorHAnsi"/>
          <w:sz w:val="44"/>
          <w:szCs w:val="44"/>
        </w:rPr>
      </w:pPr>
    </w:p>
    <w:p w:rsidR="00B30737" w:rsidRDefault="00B30737" w:rsidP="00B30737">
      <w:pPr>
        <w:jc w:val="center"/>
        <w:rPr>
          <w:rFonts w:asciiTheme="majorHAnsi" w:hAnsiTheme="majorHAnsi"/>
          <w:sz w:val="44"/>
          <w:szCs w:val="44"/>
        </w:rPr>
      </w:pPr>
    </w:p>
    <w:p w:rsidR="00855297" w:rsidRPr="00B30737" w:rsidRDefault="000B34CF" w:rsidP="00B30737">
      <w:pPr>
        <w:jc w:val="center"/>
        <w:rPr>
          <w:rFonts w:asciiTheme="majorHAnsi" w:hAnsiTheme="majorHAnsi"/>
          <w:sz w:val="56"/>
          <w:szCs w:val="56"/>
        </w:rPr>
      </w:pPr>
      <w:r>
        <w:rPr>
          <w:rFonts w:asciiTheme="majorHAnsi" w:hAnsiTheme="majorHAnsi"/>
          <w:sz w:val="56"/>
          <w:szCs w:val="56"/>
        </w:rPr>
        <w:t xml:space="preserve">Storm </w:t>
      </w:r>
      <w:r w:rsidR="00B30737" w:rsidRPr="00B30737">
        <w:rPr>
          <w:rFonts w:asciiTheme="majorHAnsi" w:hAnsiTheme="majorHAnsi"/>
          <w:sz w:val="56"/>
          <w:szCs w:val="56"/>
        </w:rPr>
        <w:t>Water Quality Management Plan</w:t>
      </w:r>
    </w:p>
    <w:p w:rsidR="00B30737" w:rsidRPr="00B30737" w:rsidRDefault="00B30737" w:rsidP="00B30737">
      <w:pPr>
        <w:jc w:val="center"/>
        <w:rPr>
          <w:rFonts w:asciiTheme="majorHAnsi" w:hAnsiTheme="majorHAnsi"/>
          <w:sz w:val="44"/>
          <w:szCs w:val="44"/>
        </w:rPr>
      </w:pPr>
      <w:r w:rsidRPr="00B30737">
        <w:rPr>
          <w:rFonts w:asciiTheme="majorHAnsi" w:hAnsiTheme="majorHAnsi"/>
          <w:sz w:val="44"/>
          <w:szCs w:val="44"/>
        </w:rPr>
        <w:t>For</w:t>
      </w:r>
    </w:p>
    <w:p w:rsidR="00B30737" w:rsidRPr="00B30737" w:rsidRDefault="00B30737" w:rsidP="00B30737">
      <w:pPr>
        <w:jc w:val="center"/>
        <w:rPr>
          <w:rFonts w:asciiTheme="majorHAnsi" w:hAnsiTheme="majorHAnsi"/>
          <w:sz w:val="44"/>
          <w:szCs w:val="44"/>
          <w:highlight w:val="yellow"/>
        </w:rPr>
      </w:pPr>
      <w:r w:rsidRPr="00B30737">
        <w:rPr>
          <w:rFonts w:asciiTheme="majorHAnsi" w:hAnsiTheme="majorHAnsi"/>
          <w:sz w:val="44"/>
          <w:szCs w:val="44"/>
          <w:highlight w:val="yellow"/>
        </w:rPr>
        <w:t>[Insert Development Name]</w:t>
      </w:r>
    </w:p>
    <w:p w:rsidR="00B30737" w:rsidRPr="00B30737" w:rsidRDefault="00B30737" w:rsidP="00B30737">
      <w:pPr>
        <w:jc w:val="center"/>
        <w:rPr>
          <w:rFonts w:asciiTheme="majorHAnsi" w:hAnsiTheme="majorHAnsi"/>
          <w:sz w:val="44"/>
          <w:szCs w:val="44"/>
        </w:rPr>
      </w:pPr>
      <w:r w:rsidRPr="00B30737">
        <w:rPr>
          <w:rFonts w:asciiTheme="majorHAnsi" w:hAnsiTheme="majorHAnsi"/>
          <w:sz w:val="44"/>
          <w:szCs w:val="44"/>
          <w:highlight w:val="yellow"/>
        </w:rPr>
        <w:t>[Insert Development Address/Location]</w:t>
      </w:r>
    </w:p>
    <w:p w:rsidR="00B30737" w:rsidRDefault="00B30737" w:rsidP="00B30737">
      <w:pPr>
        <w:jc w:val="center"/>
        <w:rPr>
          <w:rFonts w:asciiTheme="majorHAnsi" w:hAnsiTheme="majorHAnsi"/>
          <w:sz w:val="44"/>
          <w:szCs w:val="44"/>
        </w:rPr>
      </w:pPr>
    </w:p>
    <w:p w:rsidR="00B30737" w:rsidRDefault="00B30737" w:rsidP="00B30737">
      <w:pPr>
        <w:jc w:val="center"/>
        <w:rPr>
          <w:rFonts w:asciiTheme="majorHAnsi" w:hAnsiTheme="majorHAnsi"/>
          <w:sz w:val="32"/>
          <w:szCs w:val="32"/>
        </w:rPr>
      </w:pPr>
      <w:r w:rsidRPr="00B30737">
        <w:rPr>
          <w:rFonts w:asciiTheme="majorHAnsi" w:hAnsiTheme="majorHAnsi"/>
          <w:sz w:val="32"/>
          <w:szCs w:val="32"/>
          <w:highlight w:val="yellow"/>
        </w:rPr>
        <w:t>[Insert Report Date]</w:t>
      </w:r>
    </w:p>
    <w:p w:rsidR="000732F3" w:rsidRDefault="000732F3" w:rsidP="00B30737">
      <w:pPr>
        <w:jc w:val="center"/>
        <w:rPr>
          <w:rFonts w:asciiTheme="majorHAnsi" w:hAnsiTheme="majorHAnsi"/>
          <w:sz w:val="32"/>
          <w:szCs w:val="32"/>
        </w:rPr>
      </w:pPr>
    </w:p>
    <w:p w:rsidR="000732F3" w:rsidRDefault="000732F3" w:rsidP="00B30737">
      <w:pPr>
        <w:jc w:val="center"/>
        <w:rPr>
          <w:rFonts w:asciiTheme="majorHAnsi" w:hAnsiTheme="majorHAnsi"/>
          <w:sz w:val="32"/>
          <w:szCs w:val="32"/>
        </w:rPr>
      </w:pPr>
      <w:r>
        <w:rPr>
          <w:rFonts w:asciiTheme="majorHAnsi" w:hAnsiTheme="majorHAnsi"/>
          <w:sz w:val="32"/>
          <w:szCs w:val="32"/>
        </w:rPr>
        <w:t>Prepared by</w:t>
      </w:r>
    </w:p>
    <w:p w:rsidR="000732F3" w:rsidRPr="000732F3" w:rsidRDefault="000732F3" w:rsidP="000732F3">
      <w:pPr>
        <w:pStyle w:val="NoSpacing"/>
        <w:jc w:val="center"/>
        <w:rPr>
          <w:rFonts w:asciiTheme="majorHAnsi" w:hAnsiTheme="majorHAnsi"/>
          <w:highlight w:val="yellow"/>
        </w:rPr>
      </w:pPr>
      <w:r w:rsidRPr="000732F3">
        <w:rPr>
          <w:rFonts w:asciiTheme="majorHAnsi" w:hAnsiTheme="majorHAnsi"/>
          <w:highlight w:val="yellow"/>
        </w:rPr>
        <w:t>[INSERT C</w:t>
      </w:r>
      <w:r w:rsidR="000B34CF">
        <w:rPr>
          <w:rFonts w:asciiTheme="majorHAnsi" w:hAnsiTheme="majorHAnsi"/>
          <w:highlight w:val="yellow"/>
        </w:rPr>
        <w:t>IVIL ENGINEER NAME, PE NUMBER, AND STAMP</w:t>
      </w:r>
      <w:r w:rsidRPr="000732F3">
        <w:rPr>
          <w:rFonts w:asciiTheme="majorHAnsi" w:hAnsiTheme="majorHAnsi"/>
          <w:highlight w:val="yellow"/>
        </w:rPr>
        <w:t>]</w:t>
      </w:r>
    </w:p>
    <w:p w:rsidR="000732F3" w:rsidRPr="000732F3" w:rsidRDefault="000732F3" w:rsidP="000732F3">
      <w:pPr>
        <w:pStyle w:val="NoSpacing"/>
        <w:jc w:val="center"/>
        <w:rPr>
          <w:rFonts w:asciiTheme="majorHAnsi" w:hAnsiTheme="majorHAnsi"/>
          <w:highlight w:val="yellow"/>
        </w:rPr>
      </w:pPr>
      <w:r w:rsidRPr="000732F3">
        <w:rPr>
          <w:rFonts w:asciiTheme="majorHAnsi" w:hAnsiTheme="majorHAnsi"/>
          <w:highlight w:val="yellow"/>
        </w:rPr>
        <w:t>[INSERT CIVIL ENGINEER COMPANY NAME]</w:t>
      </w:r>
    </w:p>
    <w:p w:rsidR="000732F3" w:rsidRPr="000732F3" w:rsidRDefault="000732F3" w:rsidP="000732F3">
      <w:pPr>
        <w:pStyle w:val="NoSpacing"/>
        <w:jc w:val="center"/>
        <w:rPr>
          <w:rFonts w:asciiTheme="majorHAnsi" w:hAnsiTheme="majorHAnsi"/>
          <w:highlight w:val="yellow"/>
        </w:rPr>
      </w:pPr>
      <w:r w:rsidRPr="000732F3">
        <w:rPr>
          <w:rFonts w:asciiTheme="majorHAnsi" w:hAnsiTheme="majorHAnsi"/>
          <w:highlight w:val="yellow"/>
        </w:rPr>
        <w:t>[INSERT ADDRESS]</w:t>
      </w:r>
    </w:p>
    <w:p w:rsidR="000732F3" w:rsidRPr="000732F3" w:rsidRDefault="000732F3" w:rsidP="000732F3">
      <w:pPr>
        <w:pStyle w:val="NoSpacing"/>
        <w:jc w:val="center"/>
        <w:rPr>
          <w:rFonts w:asciiTheme="majorHAnsi" w:hAnsiTheme="majorHAnsi"/>
          <w:highlight w:val="yellow"/>
        </w:rPr>
      </w:pPr>
      <w:r w:rsidRPr="000732F3">
        <w:rPr>
          <w:rFonts w:asciiTheme="majorHAnsi" w:hAnsiTheme="majorHAnsi"/>
          <w:highlight w:val="yellow"/>
        </w:rPr>
        <w:t>[INSERT CITY, STATE ZIP CODE]</w:t>
      </w:r>
    </w:p>
    <w:p w:rsidR="000B34CF" w:rsidRPr="000732F3" w:rsidRDefault="000732F3" w:rsidP="000B34CF">
      <w:pPr>
        <w:pStyle w:val="NoSpacing"/>
        <w:jc w:val="center"/>
        <w:rPr>
          <w:rFonts w:asciiTheme="majorHAnsi" w:hAnsiTheme="majorHAnsi"/>
        </w:rPr>
      </w:pPr>
      <w:r w:rsidRPr="000732F3">
        <w:rPr>
          <w:rFonts w:asciiTheme="majorHAnsi" w:hAnsiTheme="majorHAnsi"/>
          <w:highlight w:val="yellow"/>
        </w:rPr>
        <w:t>[INSERT TELEPHONE NUMBER]</w:t>
      </w:r>
    </w:p>
    <w:p w:rsidR="000732F3" w:rsidRPr="00B30737" w:rsidRDefault="000732F3" w:rsidP="00B30737">
      <w:pPr>
        <w:jc w:val="center"/>
        <w:rPr>
          <w:rFonts w:asciiTheme="majorHAnsi" w:hAnsiTheme="majorHAnsi"/>
          <w:sz w:val="32"/>
          <w:szCs w:val="32"/>
        </w:rPr>
      </w:pPr>
    </w:p>
    <w:p w:rsidR="00533F7A" w:rsidRDefault="00533F7A">
      <w:pPr>
        <w:sectPr w:rsidR="00533F7A" w:rsidSect="00EF312F">
          <w:pgSz w:w="12240" w:h="15840"/>
          <w:pgMar w:top="1440" w:right="1440" w:bottom="1440" w:left="1440" w:header="720" w:footer="720" w:gutter="0"/>
          <w:cols w:space="720"/>
          <w:docGrid w:linePitch="360"/>
        </w:sectPr>
      </w:pPr>
    </w:p>
    <w:p w:rsidR="00855297" w:rsidRPr="00533F7A" w:rsidRDefault="00533F7A" w:rsidP="00533F7A">
      <w:pPr>
        <w:jc w:val="center"/>
        <w:rPr>
          <w:i/>
        </w:rPr>
      </w:pPr>
      <w:r w:rsidRPr="00533F7A">
        <w:rPr>
          <w:i/>
        </w:rPr>
        <w:lastRenderedPageBreak/>
        <w:t>Intentionally Left Blank</w:t>
      </w:r>
    </w:p>
    <w:p w:rsidR="00855297" w:rsidRDefault="00855297">
      <w:pPr>
        <w:sectPr w:rsidR="00855297" w:rsidSect="00533F7A">
          <w:pgSz w:w="12240" w:h="15840" w:code="1"/>
          <w:pgMar w:top="1440" w:right="1440" w:bottom="1440" w:left="1440" w:header="720" w:footer="720" w:gutter="0"/>
          <w:cols w:space="720"/>
          <w:vAlign w:val="center"/>
          <w:docGrid w:linePitch="360"/>
        </w:sectPr>
      </w:pPr>
    </w:p>
    <w:sdt>
      <w:sdtPr>
        <w:rPr>
          <w:rFonts w:asciiTheme="minorHAnsi" w:eastAsiaTheme="minorEastAsia" w:hAnsiTheme="minorHAnsi" w:cstheme="minorBidi"/>
          <w:b w:val="0"/>
          <w:bCs w:val="0"/>
          <w:color w:val="auto"/>
          <w:sz w:val="22"/>
          <w:szCs w:val="22"/>
          <w:lang w:eastAsia="zh-CN"/>
        </w:rPr>
        <w:id w:val="415542861"/>
        <w:docPartObj>
          <w:docPartGallery w:val="Table of Contents"/>
          <w:docPartUnique/>
        </w:docPartObj>
      </w:sdtPr>
      <w:sdtContent>
        <w:p w:rsidR="00B30737" w:rsidRDefault="00B30737">
          <w:pPr>
            <w:pStyle w:val="TOCHeading"/>
          </w:pPr>
          <w:r>
            <w:t>Table of Contents</w:t>
          </w:r>
        </w:p>
        <w:p w:rsidR="004308DB" w:rsidRDefault="003B273B">
          <w:pPr>
            <w:pStyle w:val="TOC1"/>
            <w:tabs>
              <w:tab w:val="left" w:pos="440"/>
              <w:tab w:val="right" w:leader="dot" w:pos="9350"/>
            </w:tabs>
            <w:rPr>
              <w:noProof/>
            </w:rPr>
          </w:pPr>
          <w:r>
            <w:fldChar w:fldCharType="begin"/>
          </w:r>
          <w:r w:rsidR="00B30737">
            <w:instrText xml:space="preserve"> TOC \o "1-3" \h \z \u </w:instrText>
          </w:r>
          <w:r>
            <w:fldChar w:fldCharType="separate"/>
          </w:r>
          <w:hyperlink w:anchor="_Toc441080131" w:history="1">
            <w:r w:rsidR="004308DB" w:rsidRPr="00800919">
              <w:rPr>
                <w:rStyle w:val="Hyperlink"/>
                <w:noProof/>
              </w:rPr>
              <w:t>1</w:t>
            </w:r>
            <w:r w:rsidR="004308DB">
              <w:rPr>
                <w:noProof/>
              </w:rPr>
              <w:tab/>
            </w:r>
            <w:r w:rsidR="004308DB" w:rsidRPr="00800919">
              <w:rPr>
                <w:rStyle w:val="Hyperlink"/>
                <w:noProof/>
              </w:rPr>
              <w:t>Project Information</w:t>
            </w:r>
            <w:r w:rsidR="004308DB">
              <w:rPr>
                <w:noProof/>
                <w:webHidden/>
              </w:rPr>
              <w:tab/>
            </w:r>
            <w:r>
              <w:rPr>
                <w:noProof/>
                <w:webHidden/>
              </w:rPr>
              <w:fldChar w:fldCharType="begin"/>
            </w:r>
            <w:r w:rsidR="004308DB">
              <w:rPr>
                <w:noProof/>
                <w:webHidden/>
              </w:rPr>
              <w:instrText xml:space="preserve"> PAGEREF _Toc441080131 \h </w:instrText>
            </w:r>
            <w:r>
              <w:rPr>
                <w:noProof/>
                <w:webHidden/>
              </w:rPr>
            </w:r>
            <w:r>
              <w:rPr>
                <w:noProof/>
                <w:webHidden/>
              </w:rPr>
              <w:fldChar w:fldCharType="separate"/>
            </w:r>
            <w:r w:rsidR="004308DB">
              <w:rPr>
                <w:noProof/>
                <w:webHidden/>
              </w:rPr>
              <w:t>1</w:t>
            </w:r>
            <w:r>
              <w:rPr>
                <w:noProof/>
                <w:webHidden/>
              </w:rPr>
              <w:fldChar w:fldCharType="end"/>
            </w:r>
          </w:hyperlink>
        </w:p>
        <w:p w:rsidR="004308DB" w:rsidRDefault="003B273B">
          <w:pPr>
            <w:pStyle w:val="TOC2"/>
            <w:tabs>
              <w:tab w:val="left" w:pos="880"/>
              <w:tab w:val="right" w:leader="dot" w:pos="9350"/>
            </w:tabs>
            <w:rPr>
              <w:noProof/>
            </w:rPr>
          </w:pPr>
          <w:hyperlink w:anchor="_Toc441080132" w:history="1">
            <w:r w:rsidR="004308DB" w:rsidRPr="00800919">
              <w:rPr>
                <w:rStyle w:val="Hyperlink"/>
                <w:noProof/>
              </w:rPr>
              <w:t>1.1</w:t>
            </w:r>
            <w:r w:rsidR="004308DB">
              <w:rPr>
                <w:noProof/>
              </w:rPr>
              <w:tab/>
            </w:r>
            <w:r w:rsidR="004308DB" w:rsidRPr="00800919">
              <w:rPr>
                <w:rStyle w:val="Hyperlink"/>
                <w:noProof/>
              </w:rPr>
              <w:t>Requirements Applicability</w:t>
            </w:r>
            <w:r w:rsidR="004308DB">
              <w:rPr>
                <w:noProof/>
                <w:webHidden/>
              </w:rPr>
              <w:tab/>
            </w:r>
            <w:r>
              <w:rPr>
                <w:noProof/>
                <w:webHidden/>
              </w:rPr>
              <w:fldChar w:fldCharType="begin"/>
            </w:r>
            <w:r w:rsidR="004308DB">
              <w:rPr>
                <w:noProof/>
                <w:webHidden/>
              </w:rPr>
              <w:instrText xml:space="preserve"> PAGEREF _Toc441080132 \h </w:instrText>
            </w:r>
            <w:r>
              <w:rPr>
                <w:noProof/>
                <w:webHidden/>
              </w:rPr>
            </w:r>
            <w:r>
              <w:rPr>
                <w:noProof/>
                <w:webHidden/>
              </w:rPr>
              <w:fldChar w:fldCharType="separate"/>
            </w:r>
            <w:r w:rsidR="004308DB">
              <w:rPr>
                <w:noProof/>
                <w:webHidden/>
              </w:rPr>
              <w:t>1</w:t>
            </w:r>
            <w:r>
              <w:rPr>
                <w:noProof/>
                <w:webHidden/>
              </w:rPr>
              <w:fldChar w:fldCharType="end"/>
            </w:r>
          </w:hyperlink>
        </w:p>
        <w:p w:rsidR="004308DB" w:rsidRDefault="003B273B">
          <w:pPr>
            <w:pStyle w:val="TOC2"/>
            <w:tabs>
              <w:tab w:val="left" w:pos="880"/>
              <w:tab w:val="right" w:leader="dot" w:pos="9350"/>
            </w:tabs>
            <w:rPr>
              <w:noProof/>
            </w:rPr>
          </w:pPr>
          <w:hyperlink w:anchor="_Toc441080133" w:history="1">
            <w:r w:rsidR="004308DB" w:rsidRPr="00800919">
              <w:rPr>
                <w:rStyle w:val="Hyperlink"/>
                <w:noProof/>
              </w:rPr>
              <w:t>1.2</w:t>
            </w:r>
            <w:r w:rsidR="004308DB">
              <w:rPr>
                <w:noProof/>
              </w:rPr>
              <w:tab/>
            </w:r>
            <w:r w:rsidR="004308DB" w:rsidRPr="00800919">
              <w:rPr>
                <w:rStyle w:val="Hyperlink"/>
                <w:noProof/>
              </w:rPr>
              <w:t>Eligibility for Special BMP Sizing or Selection Standards</w:t>
            </w:r>
            <w:r w:rsidR="004308DB">
              <w:rPr>
                <w:noProof/>
                <w:webHidden/>
              </w:rPr>
              <w:tab/>
            </w:r>
            <w:r>
              <w:rPr>
                <w:noProof/>
                <w:webHidden/>
              </w:rPr>
              <w:fldChar w:fldCharType="begin"/>
            </w:r>
            <w:r w:rsidR="004308DB">
              <w:rPr>
                <w:noProof/>
                <w:webHidden/>
              </w:rPr>
              <w:instrText xml:space="preserve"> PAGEREF _Toc441080133 \h </w:instrText>
            </w:r>
            <w:r>
              <w:rPr>
                <w:noProof/>
                <w:webHidden/>
              </w:rPr>
            </w:r>
            <w:r>
              <w:rPr>
                <w:noProof/>
                <w:webHidden/>
              </w:rPr>
              <w:fldChar w:fldCharType="separate"/>
            </w:r>
            <w:r w:rsidR="004308DB">
              <w:rPr>
                <w:noProof/>
                <w:webHidden/>
              </w:rPr>
              <w:t>1</w:t>
            </w:r>
            <w:r>
              <w:rPr>
                <w:noProof/>
                <w:webHidden/>
              </w:rPr>
              <w:fldChar w:fldCharType="end"/>
            </w:r>
          </w:hyperlink>
        </w:p>
        <w:p w:rsidR="004308DB" w:rsidRDefault="003B273B">
          <w:pPr>
            <w:pStyle w:val="TOC1"/>
            <w:tabs>
              <w:tab w:val="left" w:pos="440"/>
              <w:tab w:val="right" w:leader="dot" w:pos="9350"/>
            </w:tabs>
            <w:rPr>
              <w:noProof/>
            </w:rPr>
          </w:pPr>
          <w:hyperlink w:anchor="_Toc441080134" w:history="1">
            <w:r w:rsidR="004308DB" w:rsidRPr="00800919">
              <w:rPr>
                <w:rStyle w:val="Hyperlink"/>
                <w:noProof/>
              </w:rPr>
              <w:t>2</w:t>
            </w:r>
            <w:r w:rsidR="004308DB">
              <w:rPr>
                <w:noProof/>
              </w:rPr>
              <w:tab/>
            </w:r>
            <w:r w:rsidR="004308DB" w:rsidRPr="00800919">
              <w:rPr>
                <w:rStyle w:val="Hyperlink"/>
                <w:noProof/>
              </w:rPr>
              <w:t>Drainage Management Areas and Site Design BMPs</w:t>
            </w:r>
            <w:r w:rsidR="004308DB">
              <w:rPr>
                <w:noProof/>
                <w:webHidden/>
              </w:rPr>
              <w:tab/>
            </w:r>
            <w:r>
              <w:rPr>
                <w:noProof/>
                <w:webHidden/>
              </w:rPr>
              <w:fldChar w:fldCharType="begin"/>
            </w:r>
            <w:r w:rsidR="004308DB">
              <w:rPr>
                <w:noProof/>
                <w:webHidden/>
              </w:rPr>
              <w:instrText xml:space="preserve"> PAGEREF _Toc441080134 \h </w:instrText>
            </w:r>
            <w:r>
              <w:rPr>
                <w:noProof/>
                <w:webHidden/>
              </w:rPr>
            </w:r>
            <w:r>
              <w:rPr>
                <w:noProof/>
                <w:webHidden/>
              </w:rPr>
              <w:fldChar w:fldCharType="separate"/>
            </w:r>
            <w:r w:rsidR="004308DB">
              <w:rPr>
                <w:noProof/>
                <w:webHidden/>
              </w:rPr>
              <w:t>2</w:t>
            </w:r>
            <w:r>
              <w:rPr>
                <w:noProof/>
                <w:webHidden/>
              </w:rPr>
              <w:fldChar w:fldCharType="end"/>
            </w:r>
          </w:hyperlink>
        </w:p>
        <w:p w:rsidR="004308DB" w:rsidRDefault="003B273B">
          <w:pPr>
            <w:pStyle w:val="TOC1"/>
            <w:tabs>
              <w:tab w:val="left" w:pos="440"/>
              <w:tab w:val="right" w:leader="dot" w:pos="9350"/>
            </w:tabs>
            <w:rPr>
              <w:noProof/>
            </w:rPr>
          </w:pPr>
          <w:hyperlink w:anchor="_Toc441080135" w:history="1">
            <w:r w:rsidR="004308DB" w:rsidRPr="00800919">
              <w:rPr>
                <w:rStyle w:val="Hyperlink"/>
                <w:noProof/>
              </w:rPr>
              <w:t>3</w:t>
            </w:r>
            <w:r w:rsidR="004308DB">
              <w:rPr>
                <w:noProof/>
              </w:rPr>
              <w:tab/>
            </w:r>
            <w:r w:rsidR="004308DB" w:rsidRPr="00800919">
              <w:rPr>
                <w:rStyle w:val="Hyperlink"/>
                <w:noProof/>
              </w:rPr>
              <w:t>Structural BMPs</w:t>
            </w:r>
            <w:r w:rsidR="004308DB">
              <w:rPr>
                <w:noProof/>
                <w:webHidden/>
              </w:rPr>
              <w:tab/>
            </w:r>
            <w:r>
              <w:rPr>
                <w:noProof/>
                <w:webHidden/>
              </w:rPr>
              <w:fldChar w:fldCharType="begin"/>
            </w:r>
            <w:r w:rsidR="004308DB">
              <w:rPr>
                <w:noProof/>
                <w:webHidden/>
              </w:rPr>
              <w:instrText xml:space="preserve"> PAGEREF _Toc441080135 \h </w:instrText>
            </w:r>
            <w:r>
              <w:rPr>
                <w:noProof/>
                <w:webHidden/>
              </w:rPr>
            </w:r>
            <w:r>
              <w:rPr>
                <w:noProof/>
                <w:webHidden/>
              </w:rPr>
              <w:fldChar w:fldCharType="separate"/>
            </w:r>
            <w:r w:rsidR="004308DB">
              <w:rPr>
                <w:noProof/>
                <w:webHidden/>
              </w:rPr>
              <w:t>4</w:t>
            </w:r>
            <w:r>
              <w:rPr>
                <w:noProof/>
                <w:webHidden/>
              </w:rPr>
              <w:fldChar w:fldCharType="end"/>
            </w:r>
          </w:hyperlink>
        </w:p>
        <w:p w:rsidR="004308DB" w:rsidRDefault="003B273B">
          <w:pPr>
            <w:pStyle w:val="TOC2"/>
            <w:tabs>
              <w:tab w:val="left" w:pos="880"/>
              <w:tab w:val="right" w:leader="dot" w:pos="9350"/>
            </w:tabs>
            <w:rPr>
              <w:noProof/>
            </w:rPr>
          </w:pPr>
          <w:hyperlink w:anchor="_Toc441080136" w:history="1">
            <w:r w:rsidR="004308DB" w:rsidRPr="00800919">
              <w:rPr>
                <w:rStyle w:val="Hyperlink"/>
                <w:noProof/>
              </w:rPr>
              <w:t>3.1</w:t>
            </w:r>
            <w:r w:rsidR="004308DB">
              <w:rPr>
                <w:noProof/>
              </w:rPr>
              <w:tab/>
            </w:r>
            <w:r w:rsidR="004308DB" w:rsidRPr="00800919">
              <w:rPr>
                <w:rStyle w:val="Hyperlink"/>
                <w:noProof/>
              </w:rPr>
              <w:t>Pollutant Control BMPs</w:t>
            </w:r>
            <w:r w:rsidR="004308DB">
              <w:rPr>
                <w:noProof/>
                <w:webHidden/>
              </w:rPr>
              <w:tab/>
            </w:r>
            <w:r>
              <w:rPr>
                <w:noProof/>
                <w:webHidden/>
              </w:rPr>
              <w:fldChar w:fldCharType="begin"/>
            </w:r>
            <w:r w:rsidR="004308DB">
              <w:rPr>
                <w:noProof/>
                <w:webHidden/>
              </w:rPr>
              <w:instrText xml:space="preserve"> PAGEREF _Toc441080136 \h </w:instrText>
            </w:r>
            <w:r>
              <w:rPr>
                <w:noProof/>
                <w:webHidden/>
              </w:rPr>
            </w:r>
            <w:r>
              <w:rPr>
                <w:noProof/>
                <w:webHidden/>
              </w:rPr>
              <w:fldChar w:fldCharType="separate"/>
            </w:r>
            <w:r w:rsidR="004308DB">
              <w:rPr>
                <w:noProof/>
                <w:webHidden/>
              </w:rPr>
              <w:t>4</w:t>
            </w:r>
            <w:r>
              <w:rPr>
                <w:noProof/>
                <w:webHidden/>
              </w:rPr>
              <w:fldChar w:fldCharType="end"/>
            </w:r>
          </w:hyperlink>
        </w:p>
        <w:p w:rsidR="004308DB" w:rsidRDefault="003B273B">
          <w:pPr>
            <w:pStyle w:val="TOC2"/>
            <w:tabs>
              <w:tab w:val="left" w:pos="880"/>
              <w:tab w:val="right" w:leader="dot" w:pos="9350"/>
            </w:tabs>
            <w:rPr>
              <w:noProof/>
            </w:rPr>
          </w:pPr>
          <w:hyperlink w:anchor="_Toc441080137" w:history="1">
            <w:r w:rsidR="004308DB" w:rsidRPr="00800919">
              <w:rPr>
                <w:rStyle w:val="Hyperlink"/>
                <w:noProof/>
              </w:rPr>
              <w:t>3.2</w:t>
            </w:r>
            <w:r w:rsidR="004308DB">
              <w:rPr>
                <w:noProof/>
              </w:rPr>
              <w:tab/>
            </w:r>
            <w:r w:rsidR="004308DB" w:rsidRPr="00800919">
              <w:rPr>
                <w:rStyle w:val="Hyperlink"/>
                <w:noProof/>
              </w:rPr>
              <w:t>Hydromodification Controls</w:t>
            </w:r>
            <w:r w:rsidR="004308DB">
              <w:rPr>
                <w:noProof/>
                <w:webHidden/>
              </w:rPr>
              <w:tab/>
            </w:r>
            <w:r>
              <w:rPr>
                <w:noProof/>
                <w:webHidden/>
              </w:rPr>
              <w:fldChar w:fldCharType="begin"/>
            </w:r>
            <w:r w:rsidR="004308DB">
              <w:rPr>
                <w:noProof/>
                <w:webHidden/>
              </w:rPr>
              <w:instrText xml:space="preserve"> PAGEREF _Toc441080137 \h </w:instrText>
            </w:r>
            <w:r>
              <w:rPr>
                <w:noProof/>
                <w:webHidden/>
              </w:rPr>
            </w:r>
            <w:r>
              <w:rPr>
                <w:noProof/>
                <w:webHidden/>
              </w:rPr>
              <w:fldChar w:fldCharType="separate"/>
            </w:r>
            <w:r w:rsidR="004308DB">
              <w:rPr>
                <w:noProof/>
                <w:webHidden/>
              </w:rPr>
              <w:t>4</w:t>
            </w:r>
            <w:r>
              <w:rPr>
                <w:noProof/>
                <w:webHidden/>
              </w:rPr>
              <w:fldChar w:fldCharType="end"/>
            </w:r>
          </w:hyperlink>
        </w:p>
        <w:p w:rsidR="004308DB" w:rsidRDefault="003B273B">
          <w:pPr>
            <w:pStyle w:val="TOC3"/>
            <w:tabs>
              <w:tab w:val="left" w:pos="1320"/>
              <w:tab w:val="right" w:leader="dot" w:pos="9350"/>
            </w:tabs>
            <w:rPr>
              <w:noProof/>
            </w:rPr>
          </w:pPr>
          <w:hyperlink w:anchor="_Toc441080138" w:history="1">
            <w:r w:rsidR="004308DB" w:rsidRPr="00800919">
              <w:rPr>
                <w:rStyle w:val="Hyperlink"/>
                <w:noProof/>
              </w:rPr>
              <w:t>3.2.1</w:t>
            </w:r>
            <w:r w:rsidR="004308DB">
              <w:rPr>
                <w:noProof/>
              </w:rPr>
              <w:tab/>
            </w:r>
            <w:r w:rsidR="004308DB" w:rsidRPr="00800919">
              <w:rPr>
                <w:rStyle w:val="Hyperlink"/>
                <w:noProof/>
              </w:rPr>
              <w:t>Critical Coarse Sediment Yield Area Management Measures</w:t>
            </w:r>
            <w:r w:rsidR="004308DB">
              <w:rPr>
                <w:noProof/>
                <w:webHidden/>
              </w:rPr>
              <w:tab/>
            </w:r>
            <w:r>
              <w:rPr>
                <w:noProof/>
                <w:webHidden/>
              </w:rPr>
              <w:fldChar w:fldCharType="begin"/>
            </w:r>
            <w:r w:rsidR="004308DB">
              <w:rPr>
                <w:noProof/>
                <w:webHidden/>
              </w:rPr>
              <w:instrText xml:space="preserve"> PAGEREF _Toc441080138 \h </w:instrText>
            </w:r>
            <w:r>
              <w:rPr>
                <w:noProof/>
                <w:webHidden/>
              </w:rPr>
            </w:r>
            <w:r>
              <w:rPr>
                <w:noProof/>
                <w:webHidden/>
              </w:rPr>
              <w:fldChar w:fldCharType="separate"/>
            </w:r>
            <w:r w:rsidR="004308DB">
              <w:rPr>
                <w:noProof/>
                <w:webHidden/>
              </w:rPr>
              <w:t>5</w:t>
            </w:r>
            <w:r>
              <w:rPr>
                <w:noProof/>
                <w:webHidden/>
              </w:rPr>
              <w:fldChar w:fldCharType="end"/>
            </w:r>
          </w:hyperlink>
        </w:p>
        <w:p w:rsidR="004308DB" w:rsidRDefault="003B273B">
          <w:pPr>
            <w:pStyle w:val="TOC2"/>
            <w:tabs>
              <w:tab w:val="left" w:pos="880"/>
              <w:tab w:val="right" w:leader="dot" w:pos="9350"/>
            </w:tabs>
            <w:rPr>
              <w:noProof/>
            </w:rPr>
          </w:pPr>
          <w:hyperlink w:anchor="_Toc441080139" w:history="1">
            <w:r w:rsidR="004308DB" w:rsidRPr="00800919">
              <w:rPr>
                <w:rStyle w:val="Hyperlink"/>
                <w:noProof/>
              </w:rPr>
              <w:t>3.3</w:t>
            </w:r>
            <w:r w:rsidR="004308DB">
              <w:rPr>
                <w:noProof/>
              </w:rPr>
              <w:tab/>
            </w:r>
            <w:r w:rsidR="004308DB" w:rsidRPr="00800919">
              <w:rPr>
                <w:rStyle w:val="Hyperlink"/>
                <w:noProof/>
              </w:rPr>
              <w:t>Summary of Structural BMPs</w:t>
            </w:r>
            <w:r w:rsidR="004308DB">
              <w:rPr>
                <w:noProof/>
                <w:webHidden/>
              </w:rPr>
              <w:tab/>
            </w:r>
            <w:r>
              <w:rPr>
                <w:noProof/>
                <w:webHidden/>
              </w:rPr>
              <w:fldChar w:fldCharType="begin"/>
            </w:r>
            <w:r w:rsidR="004308DB">
              <w:rPr>
                <w:noProof/>
                <w:webHidden/>
              </w:rPr>
              <w:instrText xml:space="preserve"> PAGEREF _Toc441080139 \h </w:instrText>
            </w:r>
            <w:r>
              <w:rPr>
                <w:noProof/>
                <w:webHidden/>
              </w:rPr>
            </w:r>
            <w:r>
              <w:rPr>
                <w:noProof/>
                <w:webHidden/>
              </w:rPr>
              <w:fldChar w:fldCharType="separate"/>
            </w:r>
            <w:r w:rsidR="004308DB">
              <w:rPr>
                <w:noProof/>
                <w:webHidden/>
              </w:rPr>
              <w:t>5</w:t>
            </w:r>
            <w:r>
              <w:rPr>
                <w:noProof/>
                <w:webHidden/>
              </w:rPr>
              <w:fldChar w:fldCharType="end"/>
            </w:r>
          </w:hyperlink>
        </w:p>
        <w:p w:rsidR="004308DB" w:rsidRDefault="003B273B">
          <w:pPr>
            <w:pStyle w:val="TOC1"/>
            <w:tabs>
              <w:tab w:val="left" w:pos="440"/>
              <w:tab w:val="right" w:leader="dot" w:pos="9350"/>
            </w:tabs>
            <w:rPr>
              <w:noProof/>
            </w:rPr>
          </w:pPr>
          <w:hyperlink w:anchor="_Toc441080140" w:history="1">
            <w:r w:rsidR="004308DB" w:rsidRPr="00800919">
              <w:rPr>
                <w:rStyle w:val="Hyperlink"/>
                <w:noProof/>
              </w:rPr>
              <w:t>4</w:t>
            </w:r>
            <w:r w:rsidR="004308DB">
              <w:rPr>
                <w:noProof/>
              </w:rPr>
              <w:tab/>
            </w:r>
            <w:r w:rsidR="004308DB" w:rsidRPr="00800919">
              <w:rPr>
                <w:rStyle w:val="Hyperlink"/>
                <w:noProof/>
              </w:rPr>
              <w:t>Source Control BMPs</w:t>
            </w:r>
            <w:r w:rsidR="004308DB">
              <w:rPr>
                <w:noProof/>
                <w:webHidden/>
              </w:rPr>
              <w:tab/>
            </w:r>
            <w:r>
              <w:rPr>
                <w:noProof/>
                <w:webHidden/>
              </w:rPr>
              <w:fldChar w:fldCharType="begin"/>
            </w:r>
            <w:r w:rsidR="004308DB">
              <w:rPr>
                <w:noProof/>
                <w:webHidden/>
              </w:rPr>
              <w:instrText xml:space="preserve"> PAGEREF _Toc441080140 \h </w:instrText>
            </w:r>
            <w:r>
              <w:rPr>
                <w:noProof/>
                <w:webHidden/>
              </w:rPr>
            </w:r>
            <w:r>
              <w:rPr>
                <w:noProof/>
                <w:webHidden/>
              </w:rPr>
              <w:fldChar w:fldCharType="separate"/>
            </w:r>
            <w:r w:rsidR="004308DB">
              <w:rPr>
                <w:noProof/>
                <w:webHidden/>
              </w:rPr>
              <w:t>6</w:t>
            </w:r>
            <w:r>
              <w:rPr>
                <w:noProof/>
                <w:webHidden/>
              </w:rPr>
              <w:fldChar w:fldCharType="end"/>
            </w:r>
          </w:hyperlink>
        </w:p>
        <w:p w:rsidR="004308DB" w:rsidRDefault="003B273B">
          <w:pPr>
            <w:pStyle w:val="TOC1"/>
            <w:tabs>
              <w:tab w:val="left" w:pos="440"/>
              <w:tab w:val="right" w:leader="dot" w:pos="9350"/>
            </w:tabs>
            <w:rPr>
              <w:noProof/>
            </w:rPr>
          </w:pPr>
          <w:hyperlink w:anchor="_Toc441080141" w:history="1">
            <w:r w:rsidR="004308DB" w:rsidRPr="00800919">
              <w:rPr>
                <w:rStyle w:val="Hyperlink"/>
                <w:noProof/>
              </w:rPr>
              <w:t>5</w:t>
            </w:r>
            <w:r w:rsidR="004308DB">
              <w:rPr>
                <w:noProof/>
              </w:rPr>
              <w:tab/>
            </w:r>
            <w:r w:rsidR="004308DB" w:rsidRPr="00800919">
              <w:rPr>
                <w:rStyle w:val="Hyperlink"/>
                <w:noProof/>
              </w:rPr>
              <w:t>Operation and Maintenance</w:t>
            </w:r>
            <w:r w:rsidR="004308DB">
              <w:rPr>
                <w:noProof/>
                <w:webHidden/>
              </w:rPr>
              <w:tab/>
            </w:r>
            <w:r>
              <w:rPr>
                <w:noProof/>
                <w:webHidden/>
              </w:rPr>
              <w:fldChar w:fldCharType="begin"/>
            </w:r>
            <w:r w:rsidR="004308DB">
              <w:rPr>
                <w:noProof/>
                <w:webHidden/>
              </w:rPr>
              <w:instrText xml:space="preserve"> PAGEREF _Toc441080141 \h </w:instrText>
            </w:r>
            <w:r>
              <w:rPr>
                <w:noProof/>
                <w:webHidden/>
              </w:rPr>
            </w:r>
            <w:r>
              <w:rPr>
                <w:noProof/>
                <w:webHidden/>
              </w:rPr>
              <w:fldChar w:fldCharType="separate"/>
            </w:r>
            <w:r w:rsidR="004308DB">
              <w:rPr>
                <w:noProof/>
                <w:webHidden/>
              </w:rPr>
              <w:t>6</w:t>
            </w:r>
            <w:r>
              <w:rPr>
                <w:noProof/>
                <w:webHidden/>
              </w:rPr>
              <w:fldChar w:fldCharType="end"/>
            </w:r>
          </w:hyperlink>
        </w:p>
        <w:p w:rsidR="00B30737" w:rsidRDefault="003B273B">
          <w:r>
            <w:fldChar w:fldCharType="end"/>
          </w:r>
        </w:p>
      </w:sdtContent>
    </w:sdt>
    <w:p w:rsidR="009C4689" w:rsidRPr="00B30737" w:rsidRDefault="009C4689">
      <w:pPr>
        <w:rPr>
          <w:rFonts w:asciiTheme="majorHAnsi" w:hAnsiTheme="majorHAnsi"/>
          <w:color w:val="365F91" w:themeColor="accent1" w:themeShade="BF"/>
          <w:sz w:val="28"/>
          <w:szCs w:val="28"/>
        </w:rPr>
      </w:pPr>
      <w:r w:rsidRPr="00B30737">
        <w:rPr>
          <w:rFonts w:asciiTheme="majorHAnsi" w:hAnsiTheme="majorHAnsi"/>
          <w:color w:val="365F91" w:themeColor="accent1" w:themeShade="BF"/>
          <w:sz w:val="28"/>
          <w:szCs w:val="28"/>
        </w:rPr>
        <w:t>Tables</w:t>
      </w:r>
    </w:p>
    <w:p w:rsidR="004308DB" w:rsidRDefault="003B273B">
      <w:pPr>
        <w:pStyle w:val="TableofFigures"/>
        <w:tabs>
          <w:tab w:val="right" w:leader="dot" w:pos="9350"/>
        </w:tabs>
        <w:rPr>
          <w:noProof/>
        </w:rPr>
      </w:pPr>
      <w:r>
        <w:fldChar w:fldCharType="begin"/>
      </w:r>
      <w:r w:rsidR="00B30737">
        <w:instrText xml:space="preserve"> TOC \h \z \t "Table Heading" \c </w:instrText>
      </w:r>
      <w:r>
        <w:fldChar w:fldCharType="separate"/>
      </w:r>
      <w:hyperlink w:anchor="_Toc441080142" w:history="1">
        <w:r w:rsidR="004308DB" w:rsidRPr="003755DA">
          <w:rPr>
            <w:rStyle w:val="Hyperlink"/>
            <w:noProof/>
          </w:rPr>
          <w:t>Table 1. Project Summary</w:t>
        </w:r>
        <w:r w:rsidR="004308DB">
          <w:rPr>
            <w:noProof/>
            <w:webHidden/>
          </w:rPr>
          <w:tab/>
        </w:r>
        <w:r>
          <w:rPr>
            <w:noProof/>
            <w:webHidden/>
          </w:rPr>
          <w:fldChar w:fldCharType="begin"/>
        </w:r>
        <w:r w:rsidR="004308DB">
          <w:rPr>
            <w:noProof/>
            <w:webHidden/>
          </w:rPr>
          <w:instrText xml:space="preserve"> PAGEREF _Toc441080142 \h </w:instrText>
        </w:r>
        <w:r>
          <w:rPr>
            <w:noProof/>
            <w:webHidden/>
          </w:rPr>
        </w:r>
        <w:r>
          <w:rPr>
            <w:noProof/>
            <w:webHidden/>
          </w:rPr>
          <w:fldChar w:fldCharType="separate"/>
        </w:r>
        <w:r w:rsidR="004308DB">
          <w:rPr>
            <w:noProof/>
            <w:webHidden/>
          </w:rPr>
          <w:t>1</w:t>
        </w:r>
        <w:r>
          <w:rPr>
            <w:noProof/>
            <w:webHidden/>
          </w:rPr>
          <w:fldChar w:fldCharType="end"/>
        </w:r>
      </w:hyperlink>
    </w:p>
    <w:p w:rsidR="004308DB" w:rsidRDefault="003B273B">
      <w:pPr>
        <w:pStyle w:val="TableofFigures"/>
        <w:tabs>
          <w:tab w:val="right" w:leader="dot" w:pos="9350"/>
        </w:tabs>
        <w:rPr>
          <w:noProof/>
        </w:rPr>
      </w:pPr>
      <w:hyperlink w:anchor="_Toc441080143" w:history="1">
        <w:r w:rsidR="004308DB" w:rsidRPr="003755DA">
          <w:rPr>
            <w:rStyle w:val="Hyperlink"/>
            <w:noProof/>
          </w:rPr>
          <w:t>Table 2. Critical Coarse Sediment Yield Area Management Requirements Applicability</w:t>
        </w:r>
        <w:r w:rsidR="004308DB">
          <w:rPr>
            <w:noProof/>
            <w:webHidden/>
          </w:rPr>
          <w:tab/>
        </w:r>
        <w:r>
          <w:rPr>
            <w:noProof/>
            <w:webHidden/>
          </w:rPr>
          <w:fldChar w:fldCharType="begin"/>
        </w:r>
        <w:r w:rsidR="004308DB">
          <w:rPr>
            <w:noProof/>
            <w:webHidden/>
          </w:rPr>
          <w:instrText xml:space="preserve"> PAGEREF _Toc441080143 \h </w:instrText>
        </w:r>
        <w:r>
          <w:rPr>
            <w:noProof/>
            <w:webHidden/>
          </w:rPr>
        </w:r>
        <w:r>
          <w:rPr>
            <w:noProof/>
            <w:webHidden/>
          </w:rPr>
          <w:fldChar w:fldCharType="separate"/>
        </w:r>
        <w:r w:rsidR="004308DB">
          <w:rPr>
            <w:noProof/>
            <w:webHidden/>
          </w:rPr>
          <w:t>1</w:t>
        </w:r>
        <w:r>
          <w:rPr>
            <w:noProof/>
            <w:webHidden/>
          </w:rPr>
          <w:fldChar w:fldCharType="end"/>
        </w:r>
      </w:hyperlink>
    </w:p>
    <w:p w:rsidR="004308DB" w:rsidRDefault="003B273B">
      <w:pPr>
        <w:pStyle w:val="TableofFigures"/>
        <w:tabs>
          <w:tab w:val="right" w:leader="dot" w:pos="9350"/>
        </w:tabs>
        <w:rPr>
          <w:noProof/>
        </w:rPr>
      </w:pPr>
      <w:hyperlink w:anchor="_Toc441080144" w:history="1">
        <w:r w:rsidR="004308DB" w:rsidRPr="003755DA">
          <w:rPr>
            <w:rStyle w:val="Hyperlink"/>
            <w:noProof/>
          </w:rPr>
          <w:t>Table 3. Applicability of Special BMP Sizing or Selection Standards</w:t>
        </w:r>
        <w:r w:rsidR="004308DB">
          <w:rPr>
            <w:noProof/>
            <w:webHidden/>
          </w:rPr>
          <w:tab/>
        </w:r>
        <w:r>
          <w:rPr>
            <w:noProof/>
            <w:webHidden/>
          </w:rPr>
          <w:fldChar w:fldCharType="begin"/>
        </w:r>
        <w:r w:rsidR="004308DB">
          <w:rPr>
            <w:noProof/>
            <w:webHidden/>
          </w:rPr>
          <w:instrText xml:space="preserve"> PAGEREF _Toc441080144 \h </w:instrText>
        </w:r>
        <w:r>
          <w:rPr>
            <w:noProof/>
            <w:webHidden/>
          </w:rPr>
        </w:r>
        <w:r>
          <w:rPr>
            <w:noProof/>
            <w:webHidden/>
          </w:rPr>
          <w:fldChar w:fldCharType="separate"/>
        </w:r>
        <w:r w:rsidR="004308DB">
          <w:rPr>
            <w:noProof/>
            <w:webHidden/>
          </w:rPr>
          <w:t>2</w:t>
        </w:r>
        <w:r>
          <w:rPr>
            <w:noProof/>
            <w:webHidden/>
          </w:rPr>
          <w:fldChar w:fldCharType="end"/>
        </w:r>
      </w:hyperlink>
    </w:p>
    <w:p w:rsidR="004308DB" w:rsidRDefault="003B273B">
      <w:pPr>
        <w:pStyle w:val="TableofFigures"/>
        <w:tabs>
          <w:tab w:val="right" w:leader="dot" w:pos="9350"/>
        </w:tabs>
        <w:rPr>
          <w:noProof/>
        </w:rPr>
      </w:pPr>
      <w:hyperlink w:anchor="_Toc441080145" w:history="1">
        <w:r w:rsidR="004308DB" w:rsidRPr="003755DA">
          <w:rPr>
            <w:rStyle w:val="Hyperlink"/>
            <w:noProof/>
          </w:rPr>
          <w:t>Table 4. DMA Summary</w:t>
        </w:r>
        <w:r w:rsidR="004308DB">
          <w:rPr>
            <w:noProof/>
            <w:webHidden/>
          </w:rPr>
          <w:tab/>
        </w:r>
        <w:r>
          <w:rPr>
            <w:noProof/>
            <w:webHidden/>
          </w:rPr>
          <w:fldChar w:fldCharType="begin"/>
        </w:r>
        <w:r w:rsidR="004308DB">
          <w:rPr>
            <w:noProof/>
            <w:webHidden/>
          </w:rPr>
          <w:instrText xml:space="preserve"> PAGEREF _Toc441080145 \h </w:instrText>
        </w:r>
        <w:r>
          <w:rPr>
            <w:noProof/>
            <w:webHidden/>
          </w:rPr>
        </w:r>
        <w:r>
          <w:rPr>
            <w:noProof/>
            <w:webHidden/>
          </w:rPr>
          <w:fldChar w:fldCharType="separate"/>
        </w:r>
        <w:r w:rsidR="004308DB">
          <w:rPr>
            <w:noProof/>
            <w:webHidden/>
          </w:rPr>
          <w:t>3</w:t>
        </w:r>
        <w:r>
          <w:rPr>
            <w:noProof/>
            <w:webHidden/>
          </w:rPr>
          <w:fldChar w:fldCharType="end"/>
        </w:r>
      </w:hyperlink>
    </w:p>
    <w:p w:rsidR="004308DB" w:rsidRDefault="003B273B">
      <w:pPr>
        <w:pStyle w:val="TableofFigures"/>
        <w:tabs>
          <w:tab w:val="right" w:leader="dot" w:pos="9350"/>
        </w:tabs>
        <w:rPr>
          <w:noProof/>
        </w:rPr>
      </w:pPr>
      <w:hyperlink w:anchor="_Toc441080146" w:history="1">
        <w:r w:rsidR="004308DB" w:rsidRPr="003755DA">
          <w:rPr>
            <w:rStyle w:val="Hyperlink"/>
            <w:noProof/>
          </w:rPr>
          <w:t>Table 5. Hydromodification Points of Compliance (POC) Summary</w:t>
        </w:r>
        <w:r w:rsidR="004308DB">
          <w:rPr>
            <w:noProof/>
            <w:webHidden/>
          </w:rPr>
          <w:tab/>
        </w:r>
        <w:r>
          <w:rPr>
            <w:noProof/>
            <w:webHidden/>
          </w:rPr>
          <w:fldChar w:fldCharType="begin"/>
        </w:r>
        <w:r w:rsidR="004308DB">
          <w:rPr>
            <w:noProof/>
            <w:webHidden/>
          </w:rPr>
          <w:instrText xml:space="preserve"> PAGEREF _Toc441080146 \h </w:instrText>
        </w:r>
        <w:r>
          <w:rPr>
            <w:noProof/>
            <w:webHidden/>
          </w:rPr>
        </w:r>
        <w:r>
          <w:rPr>
            <w:noProof/>
            <w:webHidden/>
          </w:rPr>
          <w:fldChar w:fldCharType="separate"/>
        </w:r>
        <w:r w:rsidR="004308DB">
          <w:rPr>
            <w:noProof/>
            <w:webHidden/>
          </w:rPr>
          <w:t>4</w:t>
        </w:r>
        <w:r>
          <w:rPr>
            <w:noProof/>
            <w:webHidden/>
          </w:rPr>
          <w:fldChar w:fldCharType="end"/>
        </w:r>
      </w:hyperlink>
    </w:p>
    <w:p w:rsidR="004308DB" w:rsidRDefault="003B273B">
      <w:pPr>
        <w:pStyle w:val="TableofFigures"/>
        <w:tabs>
          <w:tab w:val="right" w:leader="dot" w:pos="9350"/>
        </w:tabs>
        <w:rPr>
          <w:noProof/>
        </w:rPr>
      </w:pPr>
      <w:hyperlink w:anchor="_Toc441080147" w:history="1">
        <w:r w:rsidR="004308DB" w:rsidRPr="003755DA">
          <w:rPr>
            <w:rStyle w:val="Hyperlink"/>
            <w:noProof/>
          </w:rPr>
          <w:t>Table 6. Structural BMP Summary Table</w:t>
        </w:r>
        <w:r w:rsidR="004308DB">
          <w:rPr>
            <w:noProof/>
            <w:webHidden/>
          </w:rPr>
          <w:tab/>
        </w:r>
        <w:r>
          <w:rPr>
            <w:noProof/>
            <w:webHidden/>
          </w:rPr>
          <w:fldChar w:fldCharType="begin"/>
        </w:r>
        <w:r w:rsidR="004308DB">
          <w:rPr>
            <w:noProof/>
            <w:webHidden/>
          </w:rPr>
          <w:instrText xml:space="preserve"> PAGEREF _Toc441080147 \h </w:instrText>
        </w:r>
        <w:r>
          <w:rPr>
            <w:noProof/>
            <w:webHidden/>
          </w:rPr>
        </w:r>
        <w:r>
          <w:rPr>
            <w:noProof/>
            <w:webHidden/>
          </w:rPr>
          <w:fldChar w:fldCharType="separate"/>
        </w:r>
        <w:r w:rsidR="004308DB">
          <w:rPr>
            <w:noProof/>
            <w:webHidden/>
          </w:rPr>
          <w:t>5</w:t>
        </w:r>
        <w:r>
          <w:rPr>
            <w:noProof/>
            <w:webHidden/>
          </w:rPr>
          <w:fldChar w:fldCharType="end"/>
        </w:r>
      </w:hyperlink>
    </w:p>
    <w:p w:rsidR="009C4689" w:rsidRPr="00B30737" w:rsidRDefault="003B273B" w:rsidP="00010056">
      <w:pPr>
        <w:spacing w:before="240"/>
        <w:rPr>
          <w:rFonts w:asciiTheme="majorHAnsi" w:hAnsiTheme="majorHAnsi"/>
          <w:color w:val="365F91" w:themeColor="accent1" w:themeShade="BF"/>
          <w:sz w:val="28"/>
          <w:szCs w:val="28"/>
        </w:rPr>
      </w:pPr>
      <w:r>
        <w:fldChar w:fldCharType="end"/>
      </w:r>
      <w:r w:rsidR="009C4689" w:rsidRPr="00B30737">
        <w:rPr>
          <w:rFonts w:asciiTheme="majorHAnsi" w:hAnsiTheme="majorHAnsi"/>
          <w:color w:val="365F91" w:themeColor="accent1" w:themeShade="BF"/>
          <w:sz w:val="28"/>
          <w:szCs w:val="28"/>
        </w:rPr>
        <w:t>Appendices</w:t>
      </w:r>
    </w:p>
    <w:p w:rsidR="00010056" w:rsidRDefault="00010056" w:rsidP="00010056">
      <w:pPr>
        <w:pStyle w:val="ListParagraph"/>
        <w:numPr>
          <w:ilvl w:val="0"/>
          <w:numId w:val="15"/>
        </w:numPr>
      </w:pPr>
      <w:r>
        <w:t>Completed Applicability Checklists (Forms</w:t>
      </w:r>
      <w:r w:rsidR="00BC2864">
        <w:t xml:space="preserve"> I-1, </w:t>
      </w:r>
      <w:r>
        <w:t>I-2</w:t>
      </w:r>
      <w:r w:rsidR="00BC2864">
        <w:t>, and I-3</w:t>
      </w:r>
      <w:r>
        <w:t>)</w:t>
      </w:r>
    </w:p>
    <w:p w:rsidR="00010056" w:rsidRDefault="00010056" w:rsidP="00010056">
      <w:pPr>
        <w:pStyle w:val="ListParagraph"/>
        <w:numPr>
          <w:ilvl w:val="0"/>
          <w:numId w:val="15"/>
        </w:numPr>
      </w:pPr>
      <w:r>
        <w:t>Site Design BMP Checklist</w:t>
      </w:r>
    </w:p>
    <w:p w:rsidR="00010056" w:rsidRDefault="00010056" w:rsidP="00010056">
      <w:pPr>
        <w:pStyle w:val="ListParagraph"/>
        <w:numPr>
          <w:ilvl w:val="0"/>
          <w:numId w:val="15"/>
        </w:numPr>
      </w:pPr>
      <w:r>
        <w:t>Drainage Management Area Characteristics and Calculations</w:t>
      </w:r>
    </w:p>
    <w:p w:rsidR="00010056" w:rsidRDefault="00010056" w:rsidP="00010056">
      <w:pPr>
        <w:pStyle w:val="ListParagraph"/>
        <w:numPr>
          <w:ilvl w:val="1"/>
          <w:numId w:val="15"/>
        </w:numPr>
        <w:ind w:left="1260" w:hanging="540"/>
      </w:pPr>
      <w:r>
        <w:t>Self-Mitigating DMAs</w:t>
      </w:r>
    </w:p>
    <w:p w:rsidR="00010056" w:rsidRDefault="00010056" w:rsidP="00010056">
      <w:pPr>
        <w:pStyle w:val="ListParagraph"/>
        <w:numPr>
          <w:ilvl w:val="1"/>
          <w:numId w:val="15"/>
        </w:numPr>
        <w:ind w:left="1260" w:hanging="540"/>
      </w:pPr>
      <w:r>
        <w:t xml:space="preserve">De </w:t>
      </w:r>
      <w:proofErr w:type="spellStart"/>
      <w:r>
        <w:t>Minimis</w:t>
      </w:r>
      <w:proofErr w:type="spellEnd"/>
      <w:r>
        <w:t xml:space="preserve"> DMAs</w:t>
      </w:r>
    </w:p>
    <w:p w:rsidR="00010056" w:rsidRDefault="00010056" w:rsidP="00010056">
      <w:pPr>
        <w:pStyle w:val="ListParagraph"/>
        <w:numPr>
          <w:ilvl w:val="1"/>
          <w:numId w:val="15"/>
        </w:numPr>
        <w:ind w:left="1260" w:hanging="540"/>
      </w:pPr>
      <w:r>
        <w:t>DMA Design Capture Volume Calculations</w:t>
      </w:r>
    </w:p>
    <w:p w:rsidR="00010056" w:rsidRDefault="00010056" w:rsidP="00010056">
      <w:pPr>
        <w:pStyle w:val="ListParagraph"/>
        <w:numPr>
          <w:ilvl w:val="0"/>
          <w:numId w:val="15"/>
        </w:numPr>
      </w:pPr>
      <w:r>
        <w:t>Drainage Management Area and Hydromodification Exhibit</w:t>
      </w:r>
    </w:p>
    <w:p w:rsidR="00010056" w:rsidRDefault="00010056" w:rsidP="00010056">
      <w:pPr>
        <w:pStyle w:val="ListParagraph"/>
        <w:numPr>
          <w:ilvl w:val="0"/>
          <w:numId w:val="15"/>
        </w:numPr>
      </w:pPr>
      <w:r>
        <w:t>Structural Pollutant Control BMP Design Backup</w:t>
      </w:r>
    </w:p>
    <w:p w:rsidR="00010056" w:rsidRDefault="00010056" w:rsidP="007407C8">
      <w:pPr>
        <w:pStyle w:val="ListParagraph"/>
        <w:numPr>
          <w:ilvl w:val="1"/>
          <w:numId w:val="16"/>
        </w:numPr>
        <w:ind w:left="1260" w:hanging="540"/>
      </w:pPr>
      <w:r>
        <w:t>Harvest and Use Feasibility Screening (when applicable)</w:t>
      </w:r>
    </w:p>
    <w:p w:rsidR="00010056" w:rsidRDefault="00010056" w:rsidP="007407C8">
      <w:pPr>
        <w:pStyle w:val="ListParagraph"/>
        <w:numPr>
          <w:ilvl w:val="1"/>
          <w:numId w:val="16"/>
        </w:numPr>
        <w:ind w:left="1260" w:hanging="540"/>
      </w:pPr>
      <w:r>
        <w:t>Categorization of Infiltration Feasibility Condition (when applicable)</w:t>
      </w:r>
    </w:p>
    <w:p w:rsidR="00010056" w:rsidRDefault="00010056" w:rsidP="007407C8">
      <w:pPr>
        <w:pStyle w:val="ListParagraph"/>
        <w:numPr>
          <w:ilvl w:val="1"/>
          <w:numId w:val="16"/>
        </w:numPr>
        <w:ind w:left="1260" w:hanging="540"/>
      </w:pPr>
      <w:r>
        <w:t>Pollutant Control BMP Design Worksheets / Calculations</w:t>
      </w:r>
    </w:p>
    <w:p w:rsidR="00010056" w:rsidRDefault="00010056" w:rsidP="007407C8">
      <w:pPr>
        <w:pStyle w:val="ListParagraph"/>
        <w:numPr>
          <w:ilvl w:val="1"/>
          <w:numId w:val="16"/>
        </w:numPr>
        <w:ind w:left="1260" w:hanging="540"/>
      </w:pPr>
      <w:r>
        <w:t>Geotechnical Report (when applicable)</w:t>
      </w:r>
    </w:p>
    <w:p w:rsidR="00010056" w:rsidRDefault="00010056" w:rsidP="00010056">
      <w:pPr>
        <w:pStyle w:val="ListParagraph"/>
        <w:numPr>
          <w:ilvl w:val="0"/>
          <w:numId w:val="15"/>
        </w:numPr>
      </w:pPr>
      <w:r>
        <w:t>Hydromodification Flow Control Design Backup</w:t>
      </w:r>
    </w:p>
    <w:p w:rsidR="00010056" w:rsidRDefault="00010056" w:rsidP="007407C8">
      <w:pPr>
        <w:pStyle w:val="ListParagraph"/>
        <w:numPr>
          <w:ilvl w:val="1"/>
          <w:numId w:val="17"/>
        </w:numPr>
        <w:ind w:left="1260" w:hanging="540"/>
      </w:pPr>
      <w:r>
        <w:lastRenderedPageBreak/>
        <w:t>Management of Critical Coarse Sediment Yield Areas</w:t>
      </w:r>
    </w:p>
    <w:p w:rsidR="00010056" w:rsidRDefault="00010056" w:rsidP="007407C8">
      <w:pPr>
        <w:pStyle w:val="ListParagraph"/>
        <w:numPr>
          <w:ilvl w:val="1"/>
          <w:numId w:val="17"/>
        </w:numPr>
        <w:ind w:left="1260" w:hanging="540"/>
      </w:pPr>
      <w:r>
        <w:t>Geomorphic Assessment of Receiving Channels</w:t>
      </w:r>
      <w:r w:rsidR="007407C8">
        <w:t xml:space="preserve"> (when applicable)</w:t>
      </w:r>
    </w:p>
    <w:p w:rsidR="00010056" w:rsidRDefault="00010056" w:rsidP="007407C8">
      <w:pPr>
        <w:pStyle w:val="ListParagraph"/>
        <w:numPr>
          <w:ilvl w:val="1"/>
          <w:numId w:val="17"/>
        </w:numPr>
        <w:ind w:left="1260" w:hanging="540"/>
      </w:pPr>
      <w:r>
        <w:t>Flow Control Facility Design</w:t>
      </w:r>
      <w:r w:rsidR="007407C8">
        <w:t xml:space="preserve"> </w:t>
      </w:r>
    </w:p>
    <w:p w:rsidR="00010056" w:rsidRDefault="00010056" w:rsidP="007407C8">
      <w:pPr>
        <w:pStyle w:val="ListParagraph"/>
        <w:numPr>
          <w:ilvl w:val="1"/>
          <w:numId w:val="17"/>
        </w:numPr>
        <w:ind w:left="1260" w:hanging="540"/>
      </w:pPr>
      <w:r>
        <w:t>Copies of electronic files from continuous simulation modeling</w:t>
      </w:r>
      <w:r w:rsidR="007407C8">
        <w:t xml:space="preserve"> (when applicable)</w:t>
      </w:r>
    </w:p>
    <w:p w:rsidR="00010056" w:rsidRDefault="00010056" w:rsidP="007407C8">
      <w:pPr>
        <w:pStyle w:val="ListParagraph"/>
        <w:numPr>
          <w:ilvl w:val="1"/>
          <w:numId w:val="17"/>
        </w:numPr>
        <w:ind w:left="1260" w:hanging="540"/>
      </w:pPr>
      <w:r>
        <w:t>Vector Control Plan (when applicable)</w:t>
      </w:r>
    </w:p>
    <w:p w:rsidR="00010056" w:rsidRDefault="00010056" w:rsidP="00010056">
      <w:pPr>
        <w:pStyle w:val="ListParagraph"/>
        <w:numPr>
          <w:ilvl w:val="0"/>
          <w:numId w:val="15"/>
        </w:numPr>
      </w:pPr>
      <w:r>
        <w:t>Source Control BMP Checklist</w:t>
      </w:r>
    </w:p>
    <w:p w:rsidR="00010056" w:rsidRDefault="00010056" w:rsidP="00010056">
      <w:pPr>
        <w:pStyle w:val="ListParagraph"/>
        <w:numPr>
          <w:ilvl w:val="0"/>
          <w:numId w:val="15"/>
        </w:numPr>
      </w:pPr>
      <w:r>
        <w:t>Operation and Maintenance</w:t>
      </w:r>
    </w:p>
    <w:p w:rsidR="00010056" w:rsidRDefault="00010056" w:rsidP="007407C8">
      <w:pPr>
        <w:pStyle w:val="ListParagraph"/>
        <w:numPr>
          <w:ilvl w:val="1"/>
          <w:numId w:val="18"/>
        </w:numPr>
        <w:ind w:left="1260" w:hanging="540"/>
      </w:pPr>
      <w:r>
        <w:t>Operation and Maintenance Plan</w:t>
      </w:r>
    </w:p>
    <w:p w:rsidR="00010056" w:rsidRDefault="00010056" w:rsidP="007407C8">
      <w:pPr>
        <w:pStyle w:val="ListParagraph"/>
        <w:numPr>
          <w:ilvl w:val="1"/>
          <w:numId w:val="18"/>
        </w:numPr>
        <w:ind w:left="1260" w:hanging="540"/>
      </w:pPr>
      <w:r>
        <w:t>Draft Stormwater Facilities Maintenance Agreement</w:t>
      </w:r>
    </w:p>
    <w:p w:rsidR="00C05A98" w:rsidRDefault="00C05A98">
      <w:r>
        <w:br w:type="page"/>
      </w:r>
    </w:p>
    <w:p w:rsidR="008F152D" w:rsidRDefault="00C05A98">
      <w:pPr>
        <w:rPr>
          <w:color w:val="C0504D" w:themeColor="accent2"/>
        </w:rPr>
      </w:pPr>
      <w:r w:rsidRPr="00C05A98">
        <w:rPr>
          <w:color w:val="C0504D" w:themeColor="accent2"/>
        </w:rPr>
        <w:lastRenderedPageBreak/>
        <w:t xml:space="preserve">[Note: red text in brackets is provided for guidance only.  </w:t>
      </w:r>
      <w:r w:rsidRPr="00010056">
        <w:rPr>
          <w:color w:val="C0504D" w:themeColor="accent2"/>
          <w:u w:val="single"/>
        </w:rPr>
        <w:t>It should be deleted before the report is submitted</w:t>
      </w:r>
      <w:r w:rsidRPr="00C05A98">
        <w:rPr>
          <w:color w:val="C0504D" w:themeColor="accent2"/>
        </w:rPr>
        <w:t xml:space="preserve">.  </w:t>
      </w:r>
      <w:r w:rsidR="00496FAD">
        <w:rPr>
          <w:color w:val="C0504D" w:themeColor="accent2"/>
        </w:rPr>
        <w:t>More</w:t>
      </w:r>
      <w:r w:rsidRPr="00C05A98">
        <w:rPr>
          <w:color w:val="C0504D" w:themeColor="accent2"/>
        </w:rPr>
        <w:t xml:space="preserve"> detailed des</w:t>
      </w:r>
      <w:r w:rsidR="00496FAD">
        <w:rPr>
          <w:color w:val="C0504D" w:themeColor="accent2"/>
        </w:rPr>
        <w:t>criptions of the requirements are</w:t>
      </w:r>
      <w:r w:rsidRPr="00C05A98">
        <w:rPr>
          <w:color w:val="C0504D" w:themeColor="accent2"/>
        </w:rPr>
        <w:t xml:space="preserve"> presented in the City of </w:t>
      </w:r>
      <w:r w:rsidR="000B34CF">
        <w:rPr>
          <w:color w:val="C0504D" w:themeColor="accent2"/>
        </w:rPr>
        <w:t>Lemon Grove BMP Design</w:t>
      </w:r>
      <w:r w:rsidR="004605C3">
        <w:rPr>
          <w:color w:val="C0504D" w:themeColor="accent2"/>
        </w:rPr>
        <w:t xml:space="preserve"> Manual</w:t>
      </w:r>
      <w:r w:rsidRPr="00C05A98">
        <w:rPr>
          <w:color w:val="C0504D" w:themeColor="accent2"/>
        </w:rPr>
        <w:t>.</w:t>
      </w:r>
      <w:r>
        <w:rPr>
          <w:color w:val="C0504D" w:themeColor="accent2"/>
        </w:rPr>
        <w:t xml:space="preserve">  </w:t>
      </w:r>
      <w:r w:rsidR="008C10F6">
        <w:rPr>
          <w:color w:val="C0504D" w:themeColor="accent2"/>
        </w:rPr>
        <w:t xml:space="preserve">This template is designed to assist project applicants and is expected to apply to most projects.  However, some projects may be able to take a different approach.  </w:t>
      </w:r>
      <w:r>
        <w:rPr>
          <w:color w:val="C0504D" w:themeColor="accent2"/>
        </w:rPr>
        <w:t xml:space="preserve">While </w:t>
      </w:r>
      <w:r w:rsidR="008C10F6">
        <w:rPr>
          <w:color w:val="C0504D" w:themeColor="accent2"/>
        </w:rPr>
        <w:t xml:space="preserve">this template and </w:t>
      </w:r>
      <w:r>
        <w:rPr>
          <w:color w:val="C0504D" w:themeColor="accent2"/>
        </w:rPr>
        <w:t xml:space="preserve">the notes provided in </w:t>
      </w:r>
      <w:r w:rsidR="008C10F6">
        <w:rPr>
          <w:color w:val="C0504D" w:themeColor="accent2"/>
        </w:rPr>
        <w:t>it</w:t>
      </w:r>
      <w:r>
        <w:rPr>
          <w:color w:val="C0504D" w:themeColor="accent2"/>
        </w:rPr>
        <w:t xml:space="preserve"> are intended to help the preparer, they are not intended as a complete substitute for the content of the </w:t>
      </w:r>
      <w:r w:rsidRPr="00C05A98">
        <w:rPr>
          <w:color w:val="C0504D" w:themeColor="accent2"/>
        </w:rPr>
        <w:t xml:space="preserve">City of </w:t>
      </w:r>
      <w:r w:rsidR="000B34CF">
        <w:rPr>
          <w:color w:val="C0504D" w:themeColor="accent2"/>
        </w:rPr>
        <w:t>Lemon Grove BMP Design</w:t>
      </w:r>
      <w:r w:rsidR="004605C3">
        <w:rPr>
          <w:color w:val="C0504D" w:themeColor="accent2"/>
        </w:rPr>
        <w:t xml:space="preserve"> Manual</w:t>
      </w:r>
      <w:r w:rsidR="008C10F6">
        <w:rPr>
          <w:color w:val="C0504D" w:themeColor="accent2"/>
        </w:rPr>
        <w:t xml:space="preserve">.  Each applicant is responsible for understanding and complying with the requirements of the </w:t>
      </w:r>
      <w:r w:rsidR="008C10F6" w:rsidRPr="00C05A98">
        <w:rPr>
          <w:color w:val="C0504D" w:themeColor="accent2"/>
        </w:rPr>
        <w:t xml:space="preserve">City of </w:t>
      </w:r>
      <w:r w:rsidR="000B34CF">
        <w:rPr>
          <w:color w:val="C0504D" w:themeColor="accent2"/>
        </w:rPr>
        <w:t xml:space="preserve">Lemon Grove BMP Design </w:t>
      </w:r>
      <w:r w:rsidR="004605C3">
        <w:rPr>
          <w:color w:val="C0504D" w:themeColor="accent2"/>
        </w:rPr>
        <w:t>Manual</w:t>
      </w:r>
      <w:r w:rsidR="008C10F6">
        <w:rPr>
          <w:color w:val="C0504D" w:themeColor="accent2"/>
        </w:rPr>
        <w:t>.</w:t>
      </w:r>
      <w:r w:rsidRPr="00C05A98">
        <w:rPr>
          <w:color w:val="C0504D" w:themeColor="accent2"/>
        </w:rPr>
        <w:t>]</w:t>
      </w:r>
    </w:p>
    <w:p w:rsidR="00010056" w:rsidRDefault="008F152D">
      <w:pPr>
        <w:rPr>
          <w:color w:val="C0504D" w:themeColor="accent2"/>
        </w:rPr>
        <w:sectPr w:rsidR="00010056" w:rsidSect="00010056">
          <w:footerReference w:type="default" r:id="rId8"/>
          <w:pgSz w:w="12240" w:h="15840"/>
          <w:pgMar w:top="1440" w:right="1440" w:bottom="1440" w:left="1440" w:header="720" w:footer="720" w:gutter="0"/>
          <w:pgNumType w:fmt="lowerRoman" w:start="1"/>
          <w:cols w:space="720"/>
          <w:docGrid w:linePitch="360"/>
        </w:sectPr>
      </w:pPr>
      <w:r>
        <w:rPr>
          <w:color w:val="C0504D" w:themeColor="accent2"/>
        </w:rPr>
        <w:t>[Note 2: table templates</w:t>
      </w:r>
      <w:r w:rsidR="00917413">
        <w:rPr>
          <w:color w:val="C0504D" w:themeColor="accent2"/>
        </w:rPr>
        <w:t xml:space="preserve"> and maps</w:t>
      </w:r>
      <w:r w:rsidR="00855297">
        <w:rPr>
          <w:color w:val="C0504D" w:themeColor="accent2"/>
        </w:rPr>
        <w:t xml:space="preserve"> to assist applicants in completing required information for tables and appendices as part of this report</w:t>
      </w:r>
      <w:r>
        <w:rPr>
          <w:color w:val="C0504D" w:themeColor="accent2"/>
        </w:rPr>
        <w:t xml:space="preserve"> are available for download from the </w:t>
      </w:r>
      <w:r w:rsidR="00A91E79">
        <w:rPr>
          <w:color w:val="C0504D" w:themeColor="accent2"/>
        </w:rPr>
        <w:t>stormwater</w:t>
      </w:r>
      <w:r w:rsidR="000B34CF">
        <w:rPr>
          <w:color w:val="C0504D" w:themeColor="accent2"/>
        </w:rPr>
        <w:t xml:space="preserve"> page on the City of Lemon Grove website: </w:t>
      </w:r>
      <w:hyperlink r:id="rId9" w:history="1">
        <w:r w:rsidR="000B34CF" w:rsidRPr="00B65FB3">
          <w:rPr>
            <w:rStyle w:val="Hyperlink"/>
          </w:rPr>
          <w:t>http://www.lemongrove.ca.gov/departments/development-services/stormwater</w:t>
        </w:r>
      </w:hyperlink>
      <w:r>
        <w:rPr>
          <w:color w:val="C0504D" w:themeColor="accent2"/>
        </w:rPr>
        <w:t>.]</w:t>
      </w:r>
    </w:p>
    <w:p w:rsidR="00EF312F" w:rsidRDefault="007F6A37" w:rsidP="007F6A37">
      <w:pPr>
        <w:pStyle w:val="Heading1"/>
      </w:pPr>
      <w:bookmarkStart w:id="0" w:name="_Toc441080131"/>
      <w:r>
        <w:lastRenderedPageBreak/>
        <w:t>Project Information</w:t>
      </w:r>
      <w:bookmarkEnd w:id="0"/>
      <w:r>
        <w:t xml:space="preserve"> </w:t>
      </w:r>
    </w:p>
    <w:p w:rsidR="007F6A37" w:rsidRDefault="009C4689" w:rsidP="007F6A37">
      <w:r>
        <w:t xml:space="preserve">Table 1 summarizes basic project information.  </w:t>
      </w:r>
    </w:p>
    <w:p w:rsidR="00F966D5" w:rsidRDefault="00F966D5" w:rsidP="00F966D5">
      <w:pPr>
        <w:pStyle w:val="TableHeading"/>
      </w:pPr>
      <w:bookmarkStart w:id="1" w:name="_Toc441080142"/>
      <w:proofErr w:type="gramStart"/>
      <w:r w:rsidRPr="00F966D5">
        <w:t>Table 1.</w:t>
      </w:r>
      <w:proofErr w:type="gramEnd"/>
      <w:r w:rsidRPr="00F966D5">
        <w:t xml:space="preserve"> </w:t>
      </w:r>
      <w:r>
        <w:t>Project Summary</w:t>
      </w:r>
      <w:bookmarkEnd w:id="1"/>
    </w:p>
    <w:tbl>
      <w:tblPr>
        <w:tblStyle w:val="TableGrid"/>
        <w:tblW w:w="0" w:type="auto"/>
        <w:tblLook w:val="04A0"/>
      </w:tblPr>
      <w:tblGrid>
        <w:gridCol w:w="2178"/>
        <w:gridCol w:w="7398"/>
      </w:tblGrid>
      <w:tr w:rsidR="00F966D5" w:rsidRPr="00F966D5" w:rsidTr="00CB4F9F">
        <w:tc>
          <w:tcPr>
            <w:tcW w:w="2178" w:type="dxa"/>
            <w:shd w:val="clear" w:color="auto" w:fill="548DD4"/>
          </w:tcPr>
          <w:p w:rsidR="00F966D5" w:rsidRPr="00CB4F9F" w:rsidRDefault="00F966D5" w:rsidP="00B30737">
            <w:pPr>
              <w:rPr>
                <w:b/>
                <w:color w:val="FFFFFF" w:themeColor="background1"/>
              </w:rPr>
            </w:pPr>
            <w:r w:rsidRPr="00CB4F9F">
              <w:rPr>
                <w:b/>
                <w:color w:val="FFFFFF" w:themeColor="background1"/>
              </w:rPr>
              <w:t>Project Name</w:t>
            </w:r>
          </w:p>
        </w:tc>
        <w:tc>
          <w:tcPr>
            <w:tcW w:w="7398" w:type="dxa"/>
          </w:tcPr>
          <w:p w:rsidR="00F966D5" w:rsidRPr="00F966D5" w:rsidRDefault="00F966D5" w:rsidP="00B30737">
            <w:pPr>
              <w:rPr>
                <w:b/>
              </w:rPr>
            </w:pPr>
          </w:p>
        </w:tc>
      </w:tr>
      <w:tr w:rsidR="00F966D5" w:rsidRPr="00F966D5" w:rsidTr="00CB4F9F">
        <w:tc>
          <w:tcPr>
            <w:tcW w:w="2178" w:type="dxa"/>
            <w:shd w:val="clear" w:color="auto" w:fill="548DD4"/>
          </w:tcPr>
          <w:p w:rsidR="00F966D5" w:rsidRPr="00CB4F9F" w:rsidRDefault="00F966D5" w:rsidP="00B30737">
            <w:pPr>
              <w:rPr>
                <w:b/>
                <w:color w:val="FFFFFF" w:themeColor="background1"/>
              </w:rPr>
            </w:pPr>
            <w:r w:rsidRPr="00CB4F9F">
              <w:rPr>
                <w:b/>
                <w:color w:val="FFFFFF" w:themeColor="background1"/>
              </w:rPr>
              <w:t>Address</w:t>
            </w:r>
            <w:r w:rsidR="000B34CF" w:rsidRPr="00CB4F9F">
              <w:rPr>
                <w:b/>
                <w:color w:val="FFFFFF" w:themeColor="background1"/>
              </w:rPr>
              <w:t>/Location</w:t>
            </w:r>
          </w:p>
        </w:tc>
        <w:tc>
          <w:tcPr>
            <w:tcW w:w="7398" w:type="dxa"/>
          </w:tcPr>
          <w:p w:rsidR="00F966D5" w:rsidRPr="00F966D5" w:rsidRDefault="00F966D5" w:rsidP="00B30737">
            <w:pPr>
              <w:rPr>
                <w:b/>
              </w:rPr>
            </w:pPr>
          </w:p>
        </w:tc>
      </w:tr>
      <w:tr w:rsidR="00F966D5" w:rsidRPr="00F966D5" w:rsidTr="00CB4F9F">
        <w:tc>
          <w:tcPr>
            <w:tcW w:w="2178" w:type="dxa"/>
            <w:shd w:val="clear" w:color="auto" w:fill="548DD4"/>
          </w:tcPr>
          <w:p w:rsidR="00F966D5" w:rsidRPr="00CB4F9F" w:rsidRDefault="00F966D5" w:rsidP="00B30737">
            <w:pPr>
              <w:rPr>
                <w:b/>
                <w:color w:val="FFFFFF" w:themeColor="background1"/>
              </w:rPr>
            </w:pPr>
            <w:r w:rsidRPr="00CB4F9F">
              <w:rPr>
                <w:b/>
                <w:color w:val="FFFFFF" w:themeColor="background1"/>
              </w:rPr>
              <w:t>APN(s)</w:t>
            </w:r>
          </w:p>
        </w:tc>
        <w:tc>
          <w:tcPr>
            <w:tcW w:w="7398" w:type="dxa"/>
          </w:tcPr>
          <w:p w:rsidR="00F966D5" w:rsidRPr="00F966D5" w:rsidRDefault="00F966D5" w:rsidP="00B30737">
            <w:pPr>
              <w:rPr>
                <w:b/>
              </w:rPr>
            </w:pPr>
          </w:p>
        </w:tc>
      </w:tr>
      <w:tr w:rsidR="00F966D5" w:rsidRPr="00F966D5" w:rsidTr="00CB4F9F">
        <w:tc>
          <w:tcPr>
            <w:tcW w:w="2178" w:type="dxa"/>
            <w:shd w:val="clear" w:color="auto" w:fill="548DD4"/>
          </w:tcPr>
          <w:p w:rsidR="00F966D5" w:rsidRPr="00CB4F9F" w:rsidRDefault="00F966D5" w:rsidP="00B30737">
            <w:pPr>
              <w:rPr>
                <w:b/>
                <w:color w:val="FFFFFF" w:themeColor="background1"/>
              </w:rPr>
            </w:pPr>
            <w:r w:rsidRPr="00CB4F9F">
              <w:rPr>
                <w:b/>
                <w:color w:val="FFFFFF" w:themeColor="background1"/>
              </w:rPr>
              <w:t xml:space="preserve">Total </w:t>
            </w:r>
            <w:r w:rsidR="000B34CF" w:rsidRPr="00CB4F9F">
              <w:rPr>
                <w:b/>
                <w:color w:val="FFFFFF" w:themeColor="background1"/>
              </w:rPr>
              <w:t xml:space="preserve">Project </w:t>
            </w:r>
            <w:r w:rsidRPr="00CB4F9F">
              <w:rPr>
                <w:b/>
                <w:color w:val="FFFFFF" w:themeColor="background1"/>
              </w:rPr>
              <w:t>Size (acres or square feet)</w:t>
            </w:r>
          </w:p>
        </w:tc>
        <w:tc>
          <w:tcPr>
            <w:tcW w:w="7398" w:type="dxa"/>
          </w:tcPr>
          <w:p w:rsidR="00F966D5" w:rsidRPr="00F966D5" w:rsidRDefault="00F966D5" w:rsidP="00B30737">
            <w:pPr>
              <w:rPr>
                <w:b/>
              </w:rPr>
            </w:pPr>
          </w:p>
        </w:tc>
      </w:tr>
      <w:tr w:rsidR="00F966D5" w:rsidRPr="00F966D5" w:rsidTr="00CB4F9F">
        <w:trPr>
          <w:trHeight w:val="1367"/>
        </w:trPr>
        <w:tc>
          <w:tcPr>
            <w:tcW w:w="2178" w:type="dxa"/>
            <w:shd w:val="clear" w:color="auto" w:fill="548DD4"/>
          </w:tcPr>
          <w:p w:rsidR="00F966D5" w:rsidRPr="00CB4F9F" w:rsidRDefault="00F966D5" w:rsidP="00B30737">
            <w:pPr>
              <w:rPr>
                <w:b/>
                <w:color w:val="FFFFFF" w:themeColor="background1"/>
              </w:rPr>
            </w:pPr>
            <w:r w:rsidRPr="00CB4F9F">
              <w:rPr>
                <w:b/>
                <w:color w:val="FFFFFF" w:themeColor="background1"/>
              </w:rPr>
              <w:t>Project Description</w:t>
            </w:r>
          </w:p>
        </w:tc>
        <w:tc>
          <w:tcPr>
            <w:tcW w:w="7398" w:type="dxa"/>
          </w:tcPr>
          <w:p w:rsidR="00F966D5" w:rsidRPr="00F966D5" w:rsidRDefault="00F966D5" w:rsidP="00B30737">
            <w:pPr>
              <w:rPr>
                <w:b/>
              </w:rPr>
            </w:pPr>
          </w:p>
        </w:tc>
      </w:tr>
    </w:tbl>
    <w:p w:rsidR="00F966D5" w:rsidRDefault="000B34CF" w:rsidP="009C4689">
      <w:pPr>
        <w:pStyle w:val="Heading2"/>
      </w:pPr>
      <w:bookmarkStart w:id="2" w:name="_Toc441080132"/>
      <w:r>
        <w:t>Requirements</w:t>
      </w:r>
      <w:r w:rsidR="009C4689">
        <w:t xml:space="preserve"> Applicability</w:t>
      </w:r>
      <w:bookmarkEnd w:id="2"/>
    </w:p>
    <w:p w:rsidR="000B34CF" w:rsidRDefault="000B34CF" w:rsidP="009C4689">
      <w:r>
        <w:t xml:space="preserve">A completed </w:t>
      </w:r>
      <w:r w:rsidR="00A91E79">
        <w:t>stormwater</w:t>
      </w:r>
      <w:r>
        <w:t xml:space="preserve"> requirements applicability checklist, comprised of forms I-1</w:t>
      </w:r>
      <w:r w:rsidR="00BC2864">
        <w:t>, I-2, and I-3</w:t>
      </w:r>
      <w:r>
        <w:t xml:space="preserve">, is included in </w:t>
      </w:r>
      <w:r w:rsidR="00E6426E" w:rsidRPr="00C277D4">
        <w:t>Appendix A</w:t>
      </w:r>
      <w:r>
        <w:t>.  Additional detail about applicable requirements is provided below</w:t>
      </w:r>
    </w:p>
    <w:p w:rsidR="000D249C" w:rsidRDefault="000D249C" w:rsidP="009C4689">
      <w:r>
        <w:t xml:space="preserve">No hydromodification exemptions apply to projects in Lemon Grove, so all projects within the City are subject to hydromodification requirements.  </w:t>
      </w:r>
      <w:r w:rsidR="009C4689">
        <w:t xml:space="preserve">Hydromodification projects must meet additional flow control requirements.  </w:t>
      </w:r>
    </w:p>
    <w:p w:rsidR="009C4689" w:rsidRDefault="009C4689" w:rsidP="009C4689">
      <w:r>
        <w:t xml:space="preserve">Table 2 indicates </w:t>
      </w:r>
      <w:r w:rsidR="00917413">
        <w:t>whether projects are exempt critical coarse sediment yield requirements.  Projects that are exempt from hydromodification management requirements are automatically exempt from implementing critical coarse sediment yield area management measures</w:t>
      </w:r>
      <w:r w:rsidR="000B34CF">
        <w:t xml:space="preserve">. </w:t>
      </w:r>
      <w:r w:rsidR="00DD6F29">
        <w:t xml:space="preserve"> Supporting explanation for </w:t>
      </w:r>
      <w:r w:rsidR="00917413">
        <w:t>any exemptions claimed is provided in the table, and maps or figures are provided where applicable</w:t>
      </w:r>
      <w:r w:rsidR="00DD6F29">
        <w:t>.</w:t>
      </w:r>
    </w:p>
    <w:p w:rsidR="00917413" w:rsidRPr="009C4689" w:rsidRDefault="00917413" w:rsidP="00917413">
      <w:pPr>
        <w:rPr>
          <w:color w:val="C0504D" w:themeColor="accent2"/>
        </w:rPr>
      </w:pPr>
      <w:r w:rsidRPr="009C4689">
        <w:rPr>
          <w:color w:val="C0504D" w:themeColor="accent2"/>
        </w:rPr>
        <w:t>[</w:t>
      </w:r>
      <w:r>
        <w:rPr>
          <w:color w:val="C0504D" w:themeColor="accent2"/>
        </w:rPr>
        <w:t xml:space="preserve">See the City of Lemon Grove </w:t>
      </w:r>
      <w:r w:rsidR="00A91E79">
        <w:rPr>
          <w:color w:val="C0504D" w:themeColor="accent2"/>
        </w:rPr>
        <w:t>stormwater</w:t>
      </w:r>
      <w:r>
        <w:rPr>
          <w:color w:val="C0504D" w:themeColor="accent2"/>
        </w:rPr>
        <w:t xml:space="preserve"> website for a map of critical coarse sediment yield areas</w:t>
      </w:r>
      <w:r w:rsidRPr="009C4689">
        <w:rPr>
          <w:color w:val="C0504D" w:themeColor="accent2"/>
        </w:rPr>
        <w:t>]</w:t>
      </w:r>
    </w:p>
    <w:p w:rsidR="009C4689" w:rsidRDefault="009C4689" w:rsidP="009C4689">
      <w:pPr>
        <w:pStyle w:val="TableHeading"/>
      </w:pPr>
      <w:bookmarkStart w:id="3" w:name="_Toc441080143"/>
      <w:proofErr w:type="gramStart"/>
      <w:r>
        <w:t>Table 2.</w:t>
      </w:r>
      <w:proofErr w:type="gramEnd"/>
      <w:r>
        <w:t xml:space="preserve"> </w:t>
      </w:r>
      <w:r w:rsidR="000D249C">
        <w:t>Critical Coarse Sediment Yield Area</w:t>
      </w:r>
      <w:r>
        <w:t xml:space="preserve"> Management Requirements Applicability</w:t>
      </w:r>
      <w:bookmarkEnd w:id="3"/>
    </w:p>
    <w:tbl>
      <w:tblPr>
        <w:tblStyle w:val="TableGrid"/>
        <w:tblW w:w="0" w:type="auto"/>
        <w:tblLook w:val="04A0"/>
      </w:tblPr>
      <w:tblGrid>
        <w:gridCol w:w="2370"/>
        <w:gridCol w:w="1177"/>
        <w:gridCol w:w="6029"/>
      </w:tblGrid>
      <w:tr w:rsidR="00917413" w:rsidRPr="00F966D5" w:rsidTr="00CB4F9F">
        <w:tc>
          <w:tcPr>
            <w:tcW w:w="2370" w:type="dxa"/>
            <w:shd w:val="clear" w:color="auto" w:fill="548DD4"/>
            <w:vAlign w:val="bottom"/>
          </w:tcPr>
          <w:p w:rsidR="00917413" w:rsidRPr="00CB4F9F" w:rsidRDefault="00917413" w:rsidP="000B34CF">
            <w:pPr>
              <w:rPr>
                <w:b/>
                <w:color w:val="FFFFFF" w:themeColor="background1"/>
              </w:rPr>
            </w:pPr>
            <w:r w:rsidRPr="00CB4F9F">
              <w:rPr>
                <w:b/>
                <w:color w:val="FFFFFF" w:themeColor="background1"/>
              </w:rPr>
              <w:t>Requirement</w:t>
            </w:r>
          </w:p>
        </w:tc>
        <w:tc>
          <w:tcPr>
            <w:tcW w:w="1177" w:type="dxa"/>
            <w:shd w:val="clear" w:color="auto" w:fill="548DD4"/>
            <w:vAlign w:val="bottom"/>
          </w:tcPr>
          <w:p w:rsidR="00917413" w:rsidRPr="00CB4F9F" w:rsidRDefault="00917413" w:rsidP="00917413">
            <w:pPr>
              <w:jc w:val="center"/>
              <w:rPr>
                <w:color w:val="FFFFFF" w:themeColor="background1"/>
              </w:rPr>
            </w:pPr>
            <w:r w:rsidRPr="00CB4F9F">
              <w:rPr>
                <w:b/>
                <w:color w:val="FFFFFF" w:themeColor="background1"/>
              </w:rPr>
              <w:t>Exempt (Y/N)</w:t>
            </w:r>
          </w:p>
        </w:tc>
        <w:tc>
          <w:tcPr>
            <w:tcW w:w="6029" w:type="dxa"/>
            <w:shd w:val="clear" w:color="auto" w:fill="548DD4"/>
            <w:vAlign w:val="bottom"/>
          </w:tcPr>
          <w:p w:rsidR="00917413" w:rsidRPr="00CB4F9F" w:rsidRDefault="00917413" w:rsidP="00917413">
            <w:pPr>
              <w:jc w:val="center"/>
              <w:rPr>
                <w:b/>
                <w:color w:val="FFFFFF" w:themeColor="background1"/>
              </w:rPr>
            </w:pPr>
            <w:r w:rsidRPr="00CB4F9F">
              <w:rPr>
                <w:b/>
                <w:color w:val="FFFFFF" w:themeColor="background1"/>
              </w:rPr>
              <w:t>If Exempt, Explain Why</w:t>
            </w:r>
          </w:p>
        </w:tc>
      </w:tr>
      <w:tr w:rsidR="00917413" w:rsidRPr="00F966D5" w:rsidTr="00917413">
        <w:tc>
          <w:tcPr>
            <w:tcW w:w="2370" w:type="dxa"/>
          </w:tcPr>
          <w:p w:rsidR="00917413" w:rsidRPr="000B34CF" w:rsidRDefault="00917413" w:rsidP="00917413">
            <w:r>
              <w:t>Critical coarse sediment yield area management measures</w:t>
            </w:r>
          </w:p>
        </w:tc>
        <w:tc>
          <w:tcPr>
            <w:tcW w:w="1177" w:type="dxa"/>
          </w:tcPr>
          <w:p w:rsidR="00917413" w:rsidRPr="00F966D5" w:rsidRDefault="00917413" w:rsidP="00917413">
            <w:pPr>
              <w:jc w:val="center"/>
            </w:pPr>
          </w:p>
        </w:tc>
        <w:tc>
          <w:tcPr>
            <w:tcW w:w="6029" w:type="dxa"/>
          </w:tcPr>
          <w:p w:rsidR="00917413" w:rsidRPr="00F966D5" w:rsidRDefault="00917413" w:rsidP="00B30737"/>
        </w:tc>
      </w:tr>
    </w:tbl>
    <w:p w:rsidR="009C4689" w:rsidRDefault="009C4689"/>
    <w:p w:rsidR="009C4689" w:rsidRDefault="009C4689" w:rsidP="009C4689">
      <w:pPr>
        <w:pStyle w:val="Heading2"/>
      </w:pPr>
      <w:bookmarkStart w:id="4" w:name="_Toc441080133"/>
      <w:r>
        <w:t xml:space="preserve">Eligibility for </w:t>
      </w:r>
      <w:r w:rsidR="00582D92">
        <w:t>Special</w:t>
      </w:r>
      <w:r>
        <w:t xml:space="preserve"> BMP Sizing</w:t>
      </w:r>
      <w:r w:rsidR="00010056">
        <w:t xml:space="preserve"> or Selection Standards</w:t>
      </w:r>
      <w:bookmarkEnd w:id="4"/>
      <w:r>
        <w:t xml:space="preserve"> </w:t>
      </w:r>
    </w:p>
    <w:p w:rsidR="009C4689" w:rsidRDefault="009C4689">
      <w:r>
        <w:t xml:space="preserve">Eligibility for reduced BMP sizing or using alternative BMPs is summarized in Table 3.  Any items marked “Y” </w:t>
      </w:r>
      <w:r w:rsidR="00DD6F29">
        <w:t>are</w:t>
      </w:r>
      <w:r>
        <w:t xml:space="preserve"> explained briefly below the table.</w:t>
      </w:r>
    </w:p>
    <w:p w:rsidR="00DA67DB" w:rsidRDefault="009C4689" w:rsidP="00917413">
      <w:pPr>
        <w:pStyle w:val="TableHeading"/>
        <w:keepNext/>
      </w:pPr>
      <w:bookmarkStart w:id="5" w:name="_Toc441080144"/>
      <w:proofErr w:type="gramStart"/>
      <w:r>
        <w:lastRenderedPageBreak/>
        <w:t>Table 3</w:t>
      </w:r>
      <w:r w:rsidR="00DA67DB">
        <w:t>.</w:t>
      </w:r>
      <w:proofErr w:type="gramEnd"/>
      <w:r w:rsidR="00DA67DB">
        <w:t xml:space="preserve"> </w:t>
      </w:r>
      <w:r w:rsidR="005420CB">
        <w:t xml:space="preserve">Applicability of </w:t>
      </w:r>
      <w:r w:rsidR="00582D92">
        <w:t xml:space="preserve">Special </w:t>
      </w:r>
      <w:r w:rsidR="005420CB">
        <w:t>BMP Sizing or Selection Standards</w:t>
      </w:r>
      <w:bookmarkEnd w:id="5"/>
    </w:p>
    <w:tbl>
      <w:tblPr>
        <w:tblStyle w:val="TableGrid"/>
        <w:tblW w:w="0" w:type="auto"/>
        <w:tblLook w:val="04A0"/>
      </w:tblPr>
      <w:tblGrid>
        <w:gridCol w:w="8399"/>
        <w:gridCol w:w="1177"/>
      </w:tblGrid>
      <w:tr w:rsidR="00917413" w:rsidRPr="00CB4F9F" w:rsidTr="00442EC0">
        <w:trPr>
          <w:cantSplit/>
        </w:trPr>
        <w:tc>
          <w:tcPr>
            <w:tcW w:w="8399" w:type="dxa"/>
            <w:shd w:val="clear" w:color="auto" w:fill="548DD4"/>
            <w:vAlign w:val="bottom"/>
          </w:tcPr>
          <w:p w:rsidR="00917413" w:rsidRPr="00CB4F9F" w:rsidRDefault="00917413" w:rsidP="00917413">
            <w:pPr>
              <w:keepNext/>
              <w:rPr>
                <w:b/>
                <w:color w:val="FFFFFF" w:themeColor="background1"/>
              </w:rPr>
            </w:pPr>
            <w:r w:rsidRPr="00CB4F9F">
              <w:rPr>
                <w:b/>
                <w:color w:val="FFFFFF" w:themeColor="background1"/>
              </w:rPr>
              <w:t>Project Type</w:t>
            </w:r>
          </w:p>
        </w:tc>
        <w:tc>
          <w:tcPr>
            <w:tcW w:w="1177" w:type="dxa"/>
            <w:shd w:val="clear" w:color="auto" w:fill="548DD4"/>
            <w:vAlign w:val="bottom"/>
          </w:tcPr>
          <w:p w:rsidR="00917413" w:rsidRPr="00CB4F9F" w:rsidRDefault="00917413" w:rsidP="00917413">
            <w:pPr>
              <w:jc w:val="center"/>
              <w:rPr>
                <w:b/>
                <w:color w:val="FFFFFF" w:themeColor="background1"/>
              </w:rPr>
            </w:pPr>
            <w:r w:rsidRPr="00CB4F9F">
              <w:rPr>
                <w:b/>
                <w:color w:val="FFFFFF" w:themeColor="background1"/>
              </w:rPr>
              <w:t>Applicable (Y/N)</w:t>
            </w:r>
          </w:p>
        </w:tc>
      </w:tr>
      <w:tr w:rsidR="00F966D5" w:rsidRPr="00F966D5" w:rsidTr="00442EC0">
        <w:trPr>
          <w:cantSplit/>
        </w:trPr>
        <w:tc>
          <w:tcPr>
            <w:tcW w:w="8399" w:type="dxa"/>
          </w:tcPr>
          <w:p w:rsidR="00F966D5" w:rsidRPr="00F966D5" w:rsidRDefault="00F966D5" w:rsidP="00BC2864">
            <w:r w:rsidRPr="00B30737">
              <w:rPr>
                <w:b/>
              </w:rPr>
              <w:t>Redevelopment</w:t>
            </w:r>
            <w:r w:rsidR="00DA67DB" w:rsidRPr="00B30737">
              <w:rPr>
                <w:b/>
              </w:rPr>
              <w:t xml:space="preserve"> qualifying for reduced BMP sizing due to 50% rule (Y/N):</w:t>
            </w:r>
            <w:r w:rsidRPr="00B30737">
              <w:rPr>
                <w:b/>
              </w:rPr>
              <w:t xml:space="preserve"> </w:t>
            </w:r>
            <w:r w:rsidR="00DD6F29">
              <w:t>See Form I-</w:t>
            </w:r>
            <w:r w:rsidR="00BC2864">
              <w:t>3</w:t>
            </w:r>
            <w:r w:rsidR="00DD6F29">
              <w:t xml:space="preserve"> for details.  Only impervious area created or replaced is considered to be a Priority Development Project for projects that meet this criterion. </w:t>
            </w:r>
            <w:r w:rsidR="00CE36C5">
              <w:t xml:space="preserve"> BMPs are therefore sized only for the impervious area created or replaced.</w:t>
            </w:r>
          </w:p>
        </w:tc>
        <w:tc>
          <w:tcPr>
            <w:tcW w:w="1177" w:type="dxa"/>
          </w:tcPr>
          <w:p w:rsidR="00F966D5" w:rsidRPr="00F966D5" w:rsidRDefault="00F966D5" w:rsidP="00917413">
            <w:pPr>
              <w:jc w:val="center"/>
            </w:pPr>
          </w:p>
        </w:tc>
      </w:tr>
      <w:tr w:rsidR="00F966D5" w:rsidRPr="00F966D5" w:rsidTr="00442EC0">
        <w:trPr>
          <w:cantSplit/>
        </w:trPr>
        <w:tc>
          <w:tcPr>
            <w:tcW w:w="8399" w:type="dxa"/>
          </w:tcPr>
          <w:p w:rsidR="00F966D5" w:rsidRPr="00DA67DB" w:rsidRDefault="00DD6F29" w:rsidP="00DD6F29">
            <w:r w:rsidRPr="00DD6F29">
              <w:rPr>
                <w:b/>
              </w:rPr>
              <w:t>Retrofitting or redevelopment of existing paved alleys, streets or roads that are designed and constructed in accordance with the USEPA Green Streets Guidance</w:t>
            </w:r>
            <w:r w:rsidRPr="00B30737">
              <w:rPr>
                <w:b/>
              </w:rPr>
              <w:t xml:space="preserve"> </w:t>
            </w:r>
            <w:r w:rsidR="00DA67DB" w:rsidRPr="00B30737">
              <w:rPr>
                <w:b/>
              </w:rPr>
              <w:t>(Y/N):</w:t>
            </w:r>
            <w:r w:rsidR="00DA67DB">
              <w:t xml:space="preserve"> </w:t>
            </w:r>
            <w:r>
              <w:t xml:space="preserve">Eligible projects may </w:t>
            </w:r>
            <w:r w:rsidR="00917413">
              <w:t xml:space="preserve">select and </w:t>
            </w:r>
            <w:r>
              <w:t xml:space="preserve">design BMPs in accordance with green streets guidance.  See </w:t>
            </w:r>
            <w:r w:rsidR="00E6426E" w:rsidRPr="00C277D4">
              <w:t>Appendix J</w:t>
            </w:r>
            <w:r>
              <w:t xml:space="preserve"> of the BMP Design Manual for details.</w:t>
            </w:r>
          </w:p>
        </w:tc>
        <w:tc>
          <w:tcPr>
            <w:tcW w:w="1177" w:type="dxa"/>
          </w:tcPr>
          <w:p w:rsidR="00F966D5" w:rsidRPr="00F966D5" w:rsidRDefault="00F966D5" w:rsidP="00917413">
            <w:pPr>
              <w:jc w:val="center"/>
            </w:pPr>
          </w:p>
        </w:tc>
      </w:tr>
    </w:tbl>
    <w:p w:rsidR="009C4689" w:rsidRDefault="009C4689">
      <w:pPr>
        <w:rPr>
          <w:color w:val="C0504D" w:themeColor="accent2"/>
        </w:rPr>
      </w:pPr>
      <w:r w:rsidRPr="009C4689">
        <w:rPr>
          <w:color w:val="C0504D" w:themeColor="accent2"/>
        </w:rPr>
        <w:t>[Include explanation of any items marked as “Y” in Table 3 here]</w:t>
      </w:r>
    </w:p>
    <w:p w:rsidR="00CE36C5" w:rsidRPr="00CE36C5" w:rsidRDefault="00CE36C5" w:rsidP="00CE36C5">
      <w:pPr>
        <w:rPr>
          <w:color w:val="C0504D" w:themeColor="accent2"/>
        </w:rPr>
      </w:pPr>
      <w:r w:rsidRPr="00CE36C5">
        <w:rPr>
          <w:color w:val="C0504D" w:themeColor="accent2"/>
        </w:rPr>
        <w:t>[</w:t>
      </w:r>
      <w:r w:rsidRPr="00CE36C5">
        <w:rPr>
          <w:b/>
          <w:color w:val="C0504D" w:themeColor="accent2"/>
        </w:rPr>
        <w:t>Note regarding alternative compliance</w:t>
      </w:r>
      <w:r w:rsidRPr="00CE36C5">
        <w:rPr>
          <w:color w:val="C0504D" w:themeColor="accent2"/>
        </w:rPr>
        <w:t xml:space="preserve">.  Applicant-implemented alternative compliance projects may propose using onsite BMPs to treat run-on from offsite; see BMP Design Manual Section 1.8 for details.  At this time, the City of Lemon Grove’s alternative compliance program does not allow for the use of offsite BMPs.  However, after additional resources, such as a regional crediting system, have been developed the City may allow for the use of offsite BMPs in its alternative compliance program.]  </w:t>
      </w:r>
    </w:p>
    <w:p w:rsidR="00F966D5" w:rsidRDefault="009C4689" w:rsidP="009C4689">
      <w:pPr>
        <w:pStyle w:val="Heading1"/>
      </w:pPr>
      <w:bookmarkStart w:id="6" w:name="_Toc441080134"/>
      <w:r>
        <w:t>Drainage Management Areas</w:t>
      </w:r>
      <w:r w:rsidR="00E7059F">
        <w:t xml:space="preserve"> and Site Design BMPs</w:t>
      </w:r>
      <w:bookmarkEnd w:id="6"/>
    </w:p>
    <w:p w:rsidR="009C4689" w:rsidRPr="009C4689" w:rsidRDefault="009C4689" w:rsidP="009C4689">
      <w:pPr>
        <w:rPr>
          <w:color w:val="C0504D" w:themeColor="accent2"/>
        </w:rPr>
      </w:pPr>
      <w:r w:rsidRPr="009C4689">
        <w:rPr>
          <w:color w:val="C0504D" w:themeColor="accent2"/>
        </w:rPr>
        <w:t xml:space="preserve">[The project must be divided into drainage management areas. A drainage management area is a portion of the site that all drains to a single discharge point.  See </w:t>
      </w:r>
      <w:r w:rsidR="00E6426E" w:rsidRPr="00C277D4">
        <w:rPr>
          <w:color w:val="C0504D" w:themeColor="accent2"/>
        </w:rPr>
        <w:t>Section 3.3.3</w:t>
      </w:r>
      <w:r w:rsidR="00527B7E">
        <w:rPr>
          <w:color w:val="C0504D" w:themeColor="accent2"/>
        </w:rPr>
        <w:t xml:space="preserve"> of the BMP Design Manual</w:t>
      </w:r>
      <w:r w:rsidR="00E7059F">
        <w:rPr>
          <w:color w:val="C0504D" w:themeColor="accent2"/>
        </w:rPr>
        <w:t>.  Site Design BMPs must all be proposed as applicable and feasible.  Implementing site design BMPs can reduce or even eliminate the need for structural BMPs.</w:t>
      </w:r>
      <w:r w:rsidRPr="009C4689">
        <w:rPr>
          <w:color w:val="C0504D" w:themeColor="accent2"/>
        </w:rPr>
        <w:t>]</w:t>
      </w:r>
    </w:p>
    <w:p w:rsidR="00E7059F" w:rsidRDefault="00E7059F" w:rsidP="0079758C">
      <w:r>
        <w:t xml:space="preserve">The entire project area has been divided into Drainage Management Areas (DMA), in accordance with the approach described in BMP Design Manual </w:t>
      </w:r>
      <w:r w:rsidR="00E6426E" w:rsidRPr="00C277D4">
        <w:t>Section 3.3.3</w:t>
      </w:r>
      <w:r>
        <w:t xml:space="preserve">.  Site design Low Impact Development (LID) BMPs have also been selected for the project, as summarized </w:t>
      </w:r>
      <w:r w:rsidR="00E6426E" w:rsidRPr="00C277D4">
        <w:t>in Appendix B</w:t>
      </w:r>
      <w:r>
        <w:t xml:space="preserve">.  Based on DMA characteristics and the extent of site design BMP implementation, </w:t>
      </w:r>
      <w:r w:rsidR="00E20AA3">
        <w:t>each DMA has been classified using one of the following categories:</w:t>
      </w:r>
    </w:p>
    <w:p w:rsidR="00E20AA3" w:rsidRDefault="00E20AA3" w:rsidP="002E486A">
      <w:pPr>
        <w:pStyle w:val="ListParagraph"/>
        <w:numPr>
          <w:ilvl w:val="0"/>
          <w:numId w:val="12"/>
        </w:numPr>
      </w:pPr>
      <w:r>
        <w:t>Drains to a structural BMP</w:t>
      </w:r>
    </w:p>
    <w:p w:rsidR="00E20AA3" w:rsidRDefault="00E20AA3" w:rsidP="002E486A">
      <w:pPr>
        <w:pStyle w:val="ListParagraph"/>
        <w:numPr>
          <w:ilvl w:val="0"/>
          <w:numId w:val="12"/>
        </w:numPr>
      </w:pPr>
      <w:r>
        <w:t>Self-mitigating</w:t>
      </w:r>
    </w:p>
    <w:p w:rsidR="00E20AA3" w:rsidRDefault="00E20AA3" w:rsidP="002E486A">
      <w:pPr>
        <w:pStyle w:val="ListParagraph"/>
        <w:numPr>
          <w:ilvl w:val="0"/>
          <w:numId w:val="12"/>
        </w:numPr>
      </w:pPr>
      <w:r>
        <w:t xml:space="preserve">De </w:t>
      </w:r>
      <w:proofErr w:type="spellStart"/>
      <w:r>
        <w:t>minimis</w:t>
      </w:r>
      <w:proofErr w:type="spellEnd"/>
    </w:p>
    <w:p w:rsidR="00E20AA3" w:rsidRDefault="00E20AA3" w:rsidP="002E486A">
      <w:pPr>
        <w:pStyle w:val="ListParagraph"/>
        <w:numPr>
          <w:ilvl w:val="0"/>
          <w:numId w:val="12"/>
        </w:numPr>
      </w:pPr>
      <w:r>
        <w:t>Self-retaining DMA treated using only site design (i.e., DCV after accounting for site design BMPs is zero)</w:t>
      </w:r>
    </w:p>
    <w:p w:rsidR="002E486A" w:rsidRDefault="002E486A" w:rsidP="00E20AA3">
      <w:pPr>
        <w:rPr>
          <w:color w:val="C0504D" w:themeColor="accent2"/>
        </w:rPr>
      </w:pPr>
      <w:r>
        <w:t xml:space="preserve">The design capture volume (DCV) has been calculated for each DMA in categories A and D above.  DCV calculations for these DMAs, including reductions to the DCV from site design BMP implementation, are included in </w:t>
      </w:r>
      <w:r w:rsidR="00E6426E" w:rsidRPr="00C277D4">
        <w:t>Appendix C</w:t>
      </w:r>
      <w:r>
        <w:t xml:space="preserve">.  Tables listing self-mitigating and de </w:t>
      </w:r>
      <w:proofErr w:type="spellStart"/>
      <w:r>
        <w:t>minimis</w:t>
      </w:r>
      <w:proofErr w:type="spellEnd"/>
      <w:r>
        <w:t xml:space="preserve"> DMAs and demonstrating how the listed BMPs meet the appropriate criteria from the BMP Design Manual are also included </w:t>
      </w:r>
      <w:r w:rsidR="00E6426E" w:rsidRPr="00C277D4">
        <w:t>in Appendix C</w:t>
      </w:r>
      <w:r>
        <w:t xml:space="preserve">.  </w:t>
      </w:r>
      <w:r w:rsidRPr="009C4689">
        <w:rPr>
          <w:color w:val="C0504D" w:themeColor="accent2"/>
        </w:rPr>
        <w:t>[</w:t>
      </w:r>
      <w:r>
        <w:rPr>
          <w:color w:val="C0504D" w:themeColor="accent2"/>
        </w:rPr>
        <w:t xml:space="preserve">Standard DMA worksheets for DCV calculations, including a worksheet with example data filled in, and </w:t>
      </w:r>
      <w:r>
        <w:rPr>
          <w:color w:val="C0504D" w:themeColor="accent2"/>
        </w:rPr>
        <w:lastRenderedPageBreak/>
        <w:t xml:space="preserve">for listing self-mitigating and de </w:t>
      </w:r>
      <w:proofErr w:type="spellStart"/>
      <w:r>
        <w:rPr>
          <w:color w:val="C0504D" w:themeColor="accent2"/>
        </w:rPr>
        <w:t>minimis</w:t>
      </w:r>
      <w:proofErr w:type="spellEnd"/>
      <w:r>
        <w:rPr>
          <w:color w:val="C0504D" w:themeColor="accent2"/>
        </w:rPr>
        <w:t xml:space="preserve"> BMPs are available in the standard tables file available for download on the City’s stormwater website.</w:t>
      </w:r>
      <w:r w:rsidRPr="009C4689">
        <w:rPr>
          <w:color w:val="C0504D" w:themeColor="accent2"/>
        </w:rPr>
        <w:t>]</w:t>
      </w:r>
    </w:p>
    <w:p w:rsidR="00E20AA3" w:rsidRDefault="00E20AA3" w:rsidP="00E20AA3">
      <w:r>
        <w:t>Table 4 summarizes the DMAs by category and identifies applicable structural BMPs for each DMA that drains to a structural BMP.</w:t>
      </w:r>
    </w:p>
    <w:p w:rsidR="00E20AA3" w:rsidRPr="00244304" w:rsidRDefault="00E20AA3" w:rsidP="00E20AA3">
      <w:pPr>
        <w:pStyle w:val="TableHeading"/>
        <w:keepNext/>
      </w:pPr>
      <w:bookmarkStart w:id="7" w:name="_Toc441080145"/>
      <w:proofErr w:type="gramStart"/>
      <w:r w:rsidRPr="00244304">
        <w:t>Table 4.</w:t>
      </w:r>
      <w:proofErr w:type="gramEnd"/>
      <w:r w:rsidRPr="00244304">
        <w:t xml:space="preserve"> DMA Summary</w:t>
      </w:r>
      <w:bookmarkEnd w:id="7"/>
    </w:p>
    <w:tbl>
      <w:tblPr>
        <w:tblW w:w="9660" w:type="dxa"/>
        <w:tblInd w:w="93" w:type="dxa"/>
        <w:tblLook w:val="04A0"/>
      </w:tblPr>
      <w:tblGrid>
        <w:gridCol w:w="900"/>
        <w:gridCol w:w="2180"/>
        <w:gridCol w:w="2180"/>
        <w:gridCol w:w="1260"/>
        <w:gridCol w:w="1180"/>
        <w:gridCol w:w="1960"/>
      </w:tblGrid>
      <w:tr w:rsidR="002E486A" w:rsidRPr="00E20AA3" w:rsidTr="002E486A">
        <w:trPr>
          <w:trHeight w:val="305"/>
        </w:trPr>
        <w:tc>
          <w:tcPr>
            <w:tcW w:w="900" w:type="dxa"/>
            <w:tcBorders>
              <w:bottom w:val="single" w:sz="4" w:space="0" w:color="auto"/>
              <w:right w:val="single" w:sz="4" w:space="0" w:color="auto"/>
            </w:tcBorders>
            <w:shd w:val="clear" w:color="000000" w:fill="auto"/>
            <w:vAlign w:val="bottom"/>
            <w:hideMark/>
          </w:tcPr>
          <w:p w:rsidR="002E486A" w:rsidRPr="00E20AA3" w:rsidRDefault="002E486A" w:rsidP="002E486A">
            <w:pPr>
              <w:keepNext/>
              <w:spacing w:after="0" w:line="240" w:lineRule="auto"/>
              <w:jc w:val="center"/>
              <w:rPr>
                <w:rFonts w:ascii="Calibri" w:eastAsia="Times New Roman" w:hAnsi="Calibri" w:cs="Times New Roman"/>
                <w:b/>
                <w:bCs/>
                <w:color w:val="F2F2F2"/>
              </w:rPr>
            </w:pPr>
          </w:p>
        </w:tc>
        <w:tc>
          <w:tcPr>
            <w:tcW w:w="4360" w:type="dxa"/>
            <w:gridSpan w:val="2"/>
            <w:tcBorders>
              <w:top w:val="single" w:sz="4" w:space="0" w:color="auto"/>
              <w:left w:val="nil"/>
              <w:bottom w:val="single" w:sz="4" w:space="0" w:color="auto"/>
              <w:right w:val="single" w:sz="4" w:space="0" w:color="auto"/>
            </w:tcBorders>
            <w:shd w:val="clear" w:color="000000" w:fill="548DD4"/>
            <w:vAlign w:val="bottom"/>
            <w:hideMark/>
          </w:tcPr>
          <w:p w:rsidR="002E486A" w:rsidRPr="00E20AA3" w:rsidRDefault="002E486A" w:rsidP="002E486A">
            <w:pPr>
              <w:keepNext/>
              <w:spacing w:after="0" w:line="240" w:lineRule="auto"/>
              <w:jc w:val="center"/>
              <w:rPr>
                <w:rFonts w:ascii="Calibri" w:eastAsia="Times New Roman" w:hAnsi="Calibri" w:cs="Times New Roman"/>
                <w:b/>
                <w:bCs/>
                <w:color w:val="F2F2F2"/>
              </w:rPr>
            </w:pPr>
            <w:r>
              <w:rPr>
                <w:rFonts w:ascii="Calibri" w:eastAsia="Times New Roman" w:hAnsi="Calibri" w:cs="Times New Roman"/>
                <w:b/>
                <w:bCs/>
                <w:color w:val="F2F2F2"/>
              </w:rPr>
              <w:t>A</w:t>
            </w:r>
          </w:p>
        </w:tc>
        <w:tc>
          <w:tcPr>
            <w:tcW w:w="1260" w:type="dxa"/>
            <w:tcBorders>
              <w:top w:val="nil"/>
              <w:left w:val="nil"/>
              <w:bottom w:val="single" w:sz="4" w:space="0" w:color="auto"/>
              <w:right w:val="single" w:sz="4" w:space="0" w:color="auto"/>
            </w:tcBorders>
            <w:shd w:val="clear" w:color="000000" w:fill="548DD4"/>
            <w:vAlign w:val="bottom"/>
            <w:hideMark/>
          </w:tcPr>
          <w:p w:rsidR="002E486A" w:rsidRPr="00E20AA3" w:rsidRDefault="002E486A" w:rsidP="002E486A">
            <w:pPr>
              <w:keepNext/>
              <w:spacing w:after="0" w:line="240" w:lineRule="auto"/>
              <w:jc w:val="center"/>
              <w:rPr>
                <w:rFonts w:ascii="Calibri" w:eastAsia="Times New Roman" w:hAnsi="Calibri" w:cs="Times New Roman"/>
                <w:b/>
                <w:bCs/>
                <w:color w:val="F2F2F2"/>
              </w:rPr>
            </w:pPr>
            <w:r>
              <w:rPr>
                <w:rFonts w:ascii="Calibri" w:eastAsia="Times New Roman" w:hAnsi="Calibri" w:cs="Times New Roman"/>
                <w:b/>
                <w:bCs/>
                <w:color w:val="F2F2F2"/>
              </w:rPr>
              <w:t>B</w:t>
            </w:r>
          </w:p>
        </w:tc>
        <w:tc>
          <w:tcPr>
            <w:tcW w:w="1180" w:type="dxa"/>
            <w:tcBorders>
              <w:top w:val="nil"/>
              <w:left w:val="nil"/>
              <w:bottom w:val="single" w:sz="4" w:space="0" w:color="auto"/>
              <w:right w:val="single" w:sz="4" w:space="0" w:color="auto"/>
            </w:tcBorders>
            <w:shd w:val="clear" w:color="000000" w:fill="548DD4"/>
            <w:vAlign w:val="bottom"/>
            <w:hideMark/>
          </w:tcPr>
          <w:p w:rsidR="002E486A" w:rsidRPr="00E20AA3" w:rsidRDefault="002E486A" w:rsidP="002E486A">
            <w:pPr>
              <w:keepNext/>
              <w:spacing w:after="0" w:line="240" w:lineRule="auto"/>
              <w:jc w:val="center"/>
              <w:rPr>
                <w:rFonts w:ascii="Calibri" w:eastAsia="Times New Roman" w:hAnsi="Calibri" w:cs="Times New Roman"/>
                <w:b/>
                <w:bCs/>
                <w:color w:val="F2F2F2"/>
                <w:lang w:val="es-ES_tradnl"/>
              </w:rPr>
            </w:pPr>
            <w:r>
              <w:rPr>
                <w:rFonts w:ascii="Calibri" w:eastAsia="Times New Roman" w:hAnsi="Calibri" w:cs="Times New Roman"/>
                <w:b/>
                <w:bCs/>
                <w:color w:val="F2F2F2"/>
                <w:lang w:val="es-ES_tradnl"/>
              </w:rPr>
              <w:t>C</w:t>
            </w:r>
          </w:p>
        </w:tc>
        <w:tc>
          <w:tcPr>
            <w:tcW w:w="1960" w:type="dxa"/>
            <w:tcBorders>
              <w:top w:val="nil"/>
              <w:left w:val="nil"/>
              <w:bottom w:val="single" w:sz="4" w:space="0" w:color="auto"/>
              <w:right w:val="single" w:sz="4" w:space="0" w:color="auto"/>
            </w:tcBorders>
            <w:shd w:val="clear" w:color="000000" w:fill="548DD4"/>
            <w:vAlign w:val="bottom"/>
            <w:hideMark/>
          </w:tcPr>
          <w:p w:rsidR="002E486A" w:rsidRPr="00E20AA3" w:rsidRDefault="002E486A" w:rsidP="002E486A">
            <w:pPr>
              <w:keepNext/>
              <w:spacing w:after="0" w:line="240" w:lineRule="auto"/>
              <w:jc w:val="center"/>
              <w:rPr>
                <w:rFonts w:ascii="Calibri" w:eastAsia="Times New Roman" w:hAnsi="Calibri" w:cs="Times New Roman"/>
                <w:b/>
                <w:bCs/>
                <w:color w:val="F2F2F2"/>
              </w:rPr>
            </w:pPr>
            <w:r>
              <w:rPr>
                <w:rFonts w:ascii="Calibri" w:eastAsia="Times New Roman" w:hAnsi="Calibri" w:cs="Times New Roman"/>
                <w:b/>
                <w:bCs/>
                <w:color w:val="F2F2F2"/>
              </w:rPr>
              <w:t>D</w:t>
            </w:r>
          </w:p>
        </w:tc>
      </w:tr>
      <w:tr w:rsidR="00E20AA3" w:rsidRPr="00E20AA3" w:rsidTr="00E20AA3">
        <w:trPr>
          <w:trHeight w:val="1245"/>
        </w:trPr>
        <w:tc>
          <w:tcPr>
            <w:tcW w:w="900" w:type="dxa"/>
            <w:tcBorders>
              <w:top w:val="single" w:sz="4" w:space="0" w:color="auto"/>
              <w:left w:val="single" w:sz="4" w:space="0" w:color="auto"/>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rPr>
            </w:pPr>
            <w:r w:rsidRPr="00E20AA3">
              <w:rPr>
                <w:rFonts w:ascii="Calibri" w:eastAsia="Times New Roman" w:hAnsi="Calibri" w:cs="Times New Roman"/>
                <w:b/>
                <w:bCs/>
                <w:color w:val="F2F2F2"/>
              </w:rPr>
              <w:t>DMA ID</w:t>
            </w:r>
          </w:p>
        </w:tc>
        <w:tc>
          <w:tcPr>
            <w:tcW w:w="2180" w:type="dxa"/>
            <w:tcBorders>
              <w:top w:val="single" w:sz="4" w:space="0" w:color="auto"/>
              <w:left w:val="nil"/>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rPr>
            </w:pPr>
            <w:r w:rsidRPr="00E20AA3">
              <w:rPr>
                <w:rFonts w:ascii="Calibri" w:eastAsia="Times New Roman" w:hAnsi="Calibri" w:cs="Times New Roman"/>
                <w:b/>
                <w:bCs/>
                <w:color w:val="F2F2F2"/>
              </w:rPr>
              <w:t>Structural BMP ID(s) that Provide Pollutant Control</w:t>
            </w:r>
          </w:p>
        </w:tc>
        <w:tc>
          <w:tcPr>
            <w:tcW w:w="2180" w:type="dxa"/>
            <w:tcBorders>
              <w:top w:val="single" w:sz="4" w:space="0" w:color="auto"/>
              <w:left w:val="nil"/>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rPr>
            </w:pPr>
            <w:r w:rsidRPr="00E20AA3">
              <w:rPr>
                <w:rFonts w:ascii="Calibri" w:eastAsia="Times New Roman" w:hAnsi="Calibri" w:cs="Times New Roman"/>
                <w:b/>
                <w:bCs/>
                <w:color w:val="F2F2F2"/>
              </w:rPr>
              <w:t>Structural BMP ID(s) that Provide Hydromodification (Flow) Control</w:t>
            </w:r>
          </w:p>
        </w:tc>
        <w:tc>
          <w:tcPr>
            <w:tcW w:w="1260" w:type="dxa"/>
            <w:tcBorders>
              <w:top w:val="nil"/>
              <w:left w:val="nil"/>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rPr>
            </w:pPr>
            <w:r w:rsidRPr="00E20AA3">
              <w:rPr>
                <w:rFonts w:ascii="Calibri" w:eastAsia="Times New Roman" w:hAnsi="Calibri" w:cs="Times New Roman"/>
                <w:b/>
                <w:bCs/>
                <w:color w:val="F2F2F2"/>
              </w:rPr>
              <w:t>No BMPs: Self-Mitigating DMA</w:t>
            </w:r>
            <w:r w:rsidRPr="00E20AA3">
              <w:rPr>
                <w:rFonts w:ascii="Calibri" w:eastAsia="Times New Roman" w:hAnsi="Calibri" w:cs="Times New Roman"/>
                <w:b/>
                <w:bCs/>
                <w:color w:val="F2F2F2"/>
                <w:vertAlign w:val="superscript"/>
              </w:rPr>
              <w:t>1</w:t>
            </w:r>
            <w:r w:rsidRPr="00E20AA3">
              <w:rPr>
                <w:rFonts w:ascii="Calibri" w:eastAsia="Times New Roman" w:hAnsi="Calibri" w:cs="Times New Roman"/>
                <w:b/>
                <w:bCs/>
                <w:color w:val="F2F2F2"/>
              </w:rPr>
              <w:t xml:space="preserve"> </w:t>
            </w:r>
          </w:p>
        </w:tc>
        <w:tc>
          <w:tcPr>
            <w:tcW w:w="1180" w:type="dxa"/>
            <w:tcBorders>
              <w:top w:val="nil"/>
              <w:left w:val="nil"/>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lang w:val="es-ES_tradnl"/>
              </w:rPr>
            </w:pPr>
            <w:r w:rsidRPr="00E20AA3">
              <w:rPr>
                <w:rFonts w:ascii="Calibri" w:eastAsia="Times New Roman" w:hAnsi="Calibri" w:cs="Times New Roman"/>
                <w:b/>
                <w:bCs/>
                <w:color w:val="F2F2F2"/>
                <w:lang w:val="es-ES_tradnl"/>
              </w:rPr>
              <w:t xml:space="preserve">No </w:t>
            </w:r>
            <w:proofErr w:type="spellStart"/>
            <w:r w:rsidRPr="00E20AA3">
              <w:rPr>
                <w:rFonts w:ascii="Calibri" w:eastAsia="Times New Roman" w:hAnsi="Calibri" w:cs="Times New Roman"/>
                <w:b/>
                <w:bCs/>
                <w:color w:val="F2F2F2"/>
                <w:lang w:val="es-ES_tradnl"/>
              </w:rPr>
              <w:t>BMPs</w:t>
            </w:r>
            <w:proofErr w:type="spellEnd"/>
            <w:r w:rsidRPr="00E20AA3">
              <w:rPr>
                <w:rFonts w:ascii="Calibri" w:eastAsia="Times New Roman" w:hAnsi="Calibri" w:cs="Times New Roman"/>
                <w:b/>
                <w:bCs/>
                <w:color w:val="F2F2F2"/>
                <w:lang w:val="es-ES_tradnl"/>
              </w:rPr>
              <w:t xml:space="preserve">: </w:t>
            </w:r>
            <w:r w:rsidRPr="00E20AA3">
              <w:rPr>
                <w:rFonts w:ascii="Calibri" w:eastAsia="Times New Roman" w:hAnsi="Calibri" w:cs="Times New Roman"/>
                <w:b/>
                <w:bCs/>
                <w:i/>
                <w:iCs/>
                <w:color w:val="F2F2F2"/>
                <w:lang w:val="es-ES_tradnl"/>
              </w:rPr>
              <w:t xml:space="preserve">De </w:t>
            </w:r>
            <w:proofErr w:type="spellStart"/>
            <w:r w:rsidRPr="00E20AA3">
              <w:rPr>
                <w:rFonts w:ascii="Calibri" w:eastAsia="Times New Roman" w:hAnsi="Calibri" w:cs="Times New Roman"/>
                <w:b/>
                <w:bCs/>
                <w:i/>
                <w:iCs/>
                <w:color w:val="F2F2F2"/>
                <w:lang w:val="es-ES_tradnl"/>
              </w:rPr>
              <w:t>Minimis</w:t>
            </w:r>
            <w:proofErr w:type="spellEnd"/>
            <w:r w:rsidRPr="00E20AA3">
              <w:rPr>
                <w:rFonts w:ascii="Calibri" w:eastAsia="Times New Roman" w:hAnsi="Calibri" w:cs="Times New Roman"/>
                <w:b/>
                <w:bCs/>
                <w:color w:val="F2F2F2"/>
                <w:lang w:val="es-ES_tradnl"/>
              </w:rPr>
              <w:t xml:space="preserve"> DMA</w:t>
            </w:r>
            <w:r w:rsidRPr="00E20AA3">
              <w:rPr>
                <w:rFonts w:ascii="Calibri" w:eastAsia="Times New Roman" w:hAnsi="Calibri" w:cs="Times New Roman"/>
                <w:b/>
                <w:bCs/>
                <w:color w:val="F2F2F2"/>
                <w:vertAlign w:val="superscript"/>
                <w:lang w:val="es-ES_tradnl"/>
              </w:rPr>
              <w:t>2</w:t>
            </w:r>
          </w:p>
        </w:tc>
        <w:tc>
          <w:tcPr>
            <w:tcW w:w="1960" w:type="dxa"/>
            <w:tcBorders>
              <w:top w:val="nil"/>
              <w:left w:val="nil"/>
              <w:bottom w:val="single" w:sz="4" w:space="0" w:color="auto"/>
              <w:right w:val="single" w:sz="4" w:space="0" w:color="auto"/>
            </w:tcBorders>
            <w:shd w:val="clear" w:color="000000" w:fill="548DD4"/>
            <w:vAlign w:val="bottom"/>
            <w:hideMark/>
          </w:tcPr>
          <w:p w:rsidR="00E20AA3" w:rsidRPr="00E20AA3" w:rsidRDefault="00E20AA3" w:rsidP="00E20AA3">
            <w:pPr>
              <w:spacing w:after="0" w:line="240" w:lineRule="auto"/>
              <w:jc w:val="center"/>
              <w:rPr>
                <w:rFonts w:ascii="Calibri" w:eastAsia="Times New Roman" w:hAnsi="Calibri" w:cs="Times New Roman"/>
                <w:b/>
                <w:bCs/>
                <w:color w:val="F2F2F2"/>
              </w:rPr>
            </w:pPr>
            <w:r w:rsidRPr="00E20AA3">
              <w:rPr>
                <w:rFonts w:ascii="Calibri" w:eastAsia="Times New Roman" w:hAnsi="Calibri" w:cs="Times New Roman"/>
                <w:b/>
                <w:bCs/>
                <w:color w:val="F2F2F2"/>
              </w:rPr>
              <w:t>Self-Retaining DMA Treated Using Only Site Design</w:t>
            </w:r>
            <w:r w:rsidRPr="00E20AA3">
              <w:rPr>
                <w:rFonts w:ascii="Calibri" w:eastAsia="Times New Roman" w:hAnsi="Calibri" w:cs="Times New Roman"/>
                <w:b/>
                <w:bCs/>
                <w:color w:val="F2F2F2"/>
                <w:vertAlign w:val="superscript"/>
              </w:rPr>
              <w:t>3</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6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c>
          <w:tcPr>
            <w:tcW w:w="1960" w:type="dxa"/>
            <w:tcBorders>
              <w:top w:val="nil"/>
              <w:left w:val="nil"/>
              <w:bottom w:val="single" w:sz="4" w:space="0" w:color="auto"/>
              <w:right w:val="single" w:sz="4" w:space="0" w:color="auto"/>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rPr>
            </w:pPr>
            <w:r w:rsidRPr="00E20AA3">
              <w:rPr>
                <w:rFonts w:ascii="Calibri" w:eastAsia="Times New Roman" w:hAnsi="Calibri" w:cs="Times New Roman"/>
                <w:color w:val="000000"/>
              </w:rPr>
              <w:t> </w:t>
            </w:r>
          </w:p>
        </w:tc>
      </w:tr>
      <w:tr w:rsidR="00E20AA3" w:rsidRPr="00E20AA3" w:rsidTr="00E20AA3">
        <w:trPr>
          <w:trHeight w:val="300"/>
        </w:trPr>
        <w:tc>
          <w:tcPr>
            <w:tcW w:w="90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b/>
                <w:bCs/>
                <w:color w:val="000000"/>
                <w:sz w:val="20"/>
                <w:szCs w:val="20"/>
              </w:rPr>
            </w:pPr>
            <w:r w:rsidRPr="00E20AA3">
              <w:rPr>
                <w:rFonts w:ascii="Calibri" w:eastAsia="Times New Roman" w:hAnsi="Calibri" w:cs="Times New Roman"/>
                <w:b/>
                <w:bCs/>
                <w:color w:val="000000"/>
                <w:sz w:val="20"/>
                <w:szCs w:val="20"/>
              </w:rPr>
              <w:t>Notes</w:t>
            </w:r>
          </w:p>
        </w:tc>
        <w:tc>
          <w:tcPr>
            <w:tcW w:w="218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c>
          <w:tcPr>
            <w:tcW w:w="218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c>
          <w:tcPr>
            <w:tcW w:w="118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c>
          <w:tcPr>
            <w:tcW w:w="196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r>
      <w:tr w:rsidR="00E20AA3" w:rsidRPr="00E20AA3" w:rsidTr="00E20AA3">
        <w:trPr>
          <w:trHeight w:val="300"/>
        </w:trPr>
        <w:tc>
          <w:tcPr>
            <w:tcW w:w="7700" w:type="dxa"/>
            <w:gridSpan w:val="5"/>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r w:rsidRPr="00E20AA3">
              <w:rPr>
                <w:rFonts w:ascii="Calibri" w:eastAsia="Times New Roman" w:hAnsi="Calibri" w:cs="Times New Roman"/>
                <w:color w:val="000000"/>
                <w:sz w:val="20"/>
                <w:szCs w:val="20"/>
              </w:rPr>
              <w:t xml:space="preserve">1. See BMP Design Manual </w:t>
            </w:r>
            <w:r w:rsidR="00E6426E" w:rsidRPr="00C277D4">
              <w:rPr>
                <w:rFonts w:ascii="Calibri" w:eastAsia="Times New Roman" w:hAnsi="Calibri" w:cs="Times New Roman"/>
                <w:color w:val="000000"/>
                <w:sz w:val="20"/>
                <w:szCs w:val="20"/>
              </w:rPr>
              <w:t>Section 5.2.1</w:t>
            </w:r>
            <w:r w:rsidRPr="00E20AA3">
              <w:rPr>
                <w:rFonts w:ascii="Calibri" w:eastAsia="Times New Roman" w:hAnsi="Calibri" w:cs="Times New Roman"/>
                <w:color w:val="000000"/>
                <w:sz w:val="20"/>
                <w:szCs w:val="20"/>
              </w:rPr>
              <w:t xml:space="preserve"> for characteristics required to qualify.</w:t>
            </w:r>
          </w:p>
        </w:tc>
        <w:tc>
          <w:tcPr>
            <w:tcW w:w="196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r>
      <w:tr w:rsidR="00E20AA3" w:rsidRPr="00E20AA3" w:rsidTr="00E20AA3">
        <w:trPr>
          <w:trHeight w:val="270"/>
        </w:trPr>
        <w:tc>
          <w:tcPr>
            <w:tcW w:w="7700" w:type="dxa"/>
            <w:gridSpan w:val="5"/>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r w:rsidRPr="00E20AA3">
              <w:rPr>
                <w:rFonts w:ascii="Calibri" w:eastAsia="Times New Roman" w:hAnsi="Calibri" w:cs="Times New Roman"/>
                <w:color w:val="000000"/>
                <w:sz w:val="20"/>
                <w:szCs w:val="20"/>
              </w:rPr>
              <w:t xml:space="preserve">2. See BMP Design Manual </w:t>
            </w:r>
            <w:r w:rsidR="00E6426E" w:rsidRPr="00C277D4">
              <w:rPr>
                <w:rFonts w:ascii="Calibri" w:eastAsia="Times New Roman" w:hAnsi="Calibri" w:cs="Times New Roman"/>
                <w:color w:val="000000"/>
                <w:sz w:val="20"/>
                <w:szCs w:val="20"/>
              </w:rPr>
              <w:t>Section 5.2.2</w:t>
            </w:r>
            <w:r w:rsidRPr="00E20AA3">
              <w:rPr>
                <w:rFonts w:ascii="Calibri" w:eastAsia="Times New Roman" w:hAnsi="Calibri" w:cs="Times New Roman"/>
                <w:color w:val="000000"/>
                <w:sz w:val="20"/>
                <w:szCs w:val="20"/>
              </w:rPr>
              <w:t xml:space="preserve"> for characteristics required to qualify.</w:t>
            </w:r>
          </w:p>
        </w:tc>
        <w:tc>
          <w:tcPr>
            <w:tcW w:w="1960" w:type="dxa"/>
            <w:tcBorders>
              <w:top w:val="nil"/>
              <w:left w:val="nil"/>
              <w:bottom w:val="nil"/>
              <w:right w:val="nil"/>
            </w:tcBorders>
            <w:shd w:val="clear" w:color="auto" w:fill="auto"/>
            <w:noWrap/>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p>
        </w:tc>
      </w:tr>
      <w:tr w:rsidR="00E20AA3" w:rsidRPr="00E20AA3" w:rsidTr="00E20AA3">
        <w:trPr>
          <w:trHeight w:val="423"/>
        </w:trPr>
        <w:tc>
          <w:tcPr>
            <w:tcW w:w="9660" w:type="dxa"/>
            <w:gridSpan w:val="6"/>
            <w:tcBorders>
              <w:top w:val="nil"/>
              <w:left w:val="nil"/>
              <w:bottom w:val="nil"/>
              <w:right w:val="nil"/>
            </w:tcBorders>
            <w:shd w:val="clear" w:color="auto" w:fill="auto"/>
            <w:vAlign w:val="bottom"/>
            <w:hideMark/>
          </w:tcPr>
          <w:p w:rsidR="00E20AA3" w:rsidRPr="00E20AA3" w:rsidRDefault="00E20AA3" w:rsidP="00E20AA3">
            <w:pPr>
              <w:spacing w:after="0" w:line="240" w:lineRule="auto"/>
              <w:rPr>
                <w:rFonts w:ascii="Calibri" w:eastAsia="Times New Roman" w:hAnsi="Calibri" w:cs="Times New Roman"/>
                <w:color w:val="000000"/>
                <w:sz w:val="20"/>
                <w:szCs w:val="20"/>
              </w:rPr>
            </w:pPr>
            <w:r w:rsidRPr="00E20AA3">
              <w:rPr>
                <w:rFonts w:ascii="Calibri" w:eastAsia="Times New Roman" w:hAnsi="Calibri" w:cs="Times New Roman"/>
                <w:color w:val="000000"/>
                <w:sz w:val="20"/>
                <w:szCs w:val="20"/>
              </w:rPr>
              <w:t xml:space="preserve">3. See BMP Design Manual </w:t>
            </w:r>
            <w:r w:rsidR="00E6426E" w:rsidRPr="00C277D4">
              <w:rPr>
                <w:rFonts w:ascii="Calibri" w:eastAsia="Times New Roman" w:hAnsi="Calibri" w:cs="Times New Roman"/>
                <w:color w:val="000000"/>
                <w:sz w:val="20"/>
                <w:szCs w:val="20"/>
              </w:rPr>
              <w:t>Section 5.2.3.</w:t>
            </w:r>
            <w:r w:rsidRPr="00E20AA3">
              <w:rPr>
                <w:rFonts w:ascii="Calibri" w:eastAsia="Times New Roman" w:hAnsi="Calibri" w:cs="Times New Roman"/>
                <w:color w:val="000000"/>
                <w:sz w:val="20"/>
                <w:szCs w:val="20"/>
              </w:rPr>
              <w:t xml:space="preserve">  If this option is selected, the site design BMPs must be shown to achieve a DCV of 0 using the DMA Summary Worksheet.</w:t>
            </w:r>
          </w:p>
        </w:tc>
      </w:tr>
    </w:tbl>
    <w:p w:rsidR="00E20AA3" w:rsidRDefault="00E20AA3" w:rsidP="0079758C"/>
    <w:p w:rsidR="00E7059F" w:rsidRDefault="00E7059F" w:rsidP="0079758C">
      <w:r>
        <w:lastRenderedPageBreak/>
        <w:t>An exhibit illustrating the delineated DMAs is include</w:t>
      </w:r>
      <w:r w:rsidR="00E20AA3">
        <w:t>d in</w:t>
      </w:r>
      <w:r>
        <w:t xml:space="preserve"> </w:t>
      </w:r>
      <w:r w:rsidR="00E6426E" w:rsidRPr="00C277D4">
        <w:t>Appendix D</w:t>
      </w:r>
      <w:r>
        <w:t>.  The exhibit includes the following:</w:t>
      </w:r>
    </w:p>
    <w:p w:rsidR="00E7059F" w:rsidRDefault="00E7059F" w:rsidP="00E7059F">
      <w:pPr>
        <w:pStyle w:val="ListParagraph"/>
        <w:numPr>
          <w:ilvl w:val="0"/>
          <w:numId w:val="5"/>
        </w:numPr>
      </w:pPr>
      <w:r>
        <w:t>Delineated DMA areas, along with a DMA ID (i.e., a name or ID number) for each DMA</w:t>
      </w:r>
    </w:p>
    <w:p w:rsidR="00CB4F9F" w:rsidRDefault="00CB4F9F" w:rsidP="00E7059F">
      <w:pPr>
        <w:pStyle w:val="ListParagraph"/>
        <w:numPr>
          <w:ilvl w:val="0"/>
          <w:numId w:val="5"/>
        </w:numPr>
      </w:pPr>
      <w:r>
        <w:t>Natural and engineered conveyances within the project area and connections to offsite drainage systems</w:t>
      </w:r>
    </w:p>
    <w:p w:rsidR="00CB4F9F" w:rsidRDefault="00CB4F9F" w:rsidP="00E7059F">
      <w:pPr>
        <w:pStyle w:val="ListParagraph"/>
        <w:numPr>
          <w:ilvl w:val="0"/>
          <w:numId w:val="5"/>
        </w:numPr>
      </w:pPr>
      <w:r>
        <w:t>Proposed buildings, paved areas, and other impervious surfaces</w:t>
      </w:r>
    </w:p>
    <w:p w:rsidR="001F3E00" w:rsidRDefault="001F3E00" w:rsidP="00E7059F">
      <w:pPr>
        <w:pStyle w:val="ListParagraph"/>
        <w:numPr>
          <w:ilvl w:val="0"/>
          <w:numId w:val="5"/>
        </w:numPr>
      </w:pPr>
      <w:r>
        <w:t>Hydromodification point(s) of compliance, if applicable</w:t>
      </w:r>
    </w:p>
    <w:p w:rsidR="00CB4F9F" w:rsidRPr="00CB4F9F" w:rsidRDefault="00CB4F9F" w:rsidP="00E7059F">
      <w:pPr>
        <w:pStyle w:val="ListParagraph"/>
        <w:numPr>
          <w:ilvl w:val="0"/>
          <w:numId w:val="5"/>
        </w:numPr>
      </w:pPr>
      <w:r>
        <w:t xml:space="preserve">Critical coarse sediment yield areas to be protected, if any </w:t>
      </w:r>
      <w:r w:rsidRPr="00CB4F9F">
        <w:rPr>
          <w:color w:val="C0504D" w:themeColor="accent2"/>
        </w:rPr>
        <w:t xml:space="preserve">[Note, Google Earth and ArcGIS </w:t>
      </w:r>
      <w:proofErr w:type="spellStart"/>
      <w:r w:rsidRPr="00CB4F9F">
        <w:rPr>
          <w:color w:val="C0504D" w:themeColor="accent2"/>
        </w:rPr>
        <w:t>shapefiles</w:t>
      </w:r>
      <w:proofErr w:type="spellEnd"/>
      <w:r w:rsidRPr="00CB4F9F">
        <w:rPr>
          <w:color w:val="C0504D" w:themeColor="accent2"/>
        </w:rPr>
        <w:t xml:space="preserve"> of critical coarse sediment yield areas are available at </w:t>
      </w:r>
      <w:hyperlink r:id="rId10" w:history="1">
        <w:r w:rsidRPr="00CB4F9F">
          <w:rPr>
            <w:rStyle w:val="Hyperlink"/>
            <w:color w:val="C0504D" w:themeColor="accent2"/>
          </w:rPr>
          <w:t>www.projectcleanwater.org</w:t>
        </w:r>
      </w:hyperlink>
      <w:r w:rsidRPr="00CB4F9F">
        <w:rPr>
          <w:color w:val="C0504D" w:themeColor="accent2"/>
        </w:rPr>
        <w:t xml:space="preserve">.] </w:t>
      </w:r>
    </w:p>
    <w:p w:rsidR="00CB4F9F" w:rsidRPr="00CB4F9F" w:rsidRDefault="00CB4F9F" w:rsidP="00E7059F">
      <w:pPr>
        <w:pStyle w:val="ListParagraph"/>
        <w:numPr>
          <w:ilvl w:val="0"/>
          <w:numId w:val="5"/>
        </w:numPr>
      </w:pPr>
      <w:r w:rsidRPr="00CB4F9F">
        <w:t>Pollutant source areas that require installation of pre-treatment BMPs, if applicable</w:t>
      </w:r>
    </w:p>
    <w:p w:rsidR="00E7059F" w:rsidRPr="00CB4F9F" w:rsidRDefault="00E7059F" w:rsidP="00E7059F">
      <w:pPr>
        <w:pStyle w:val="ListParagraph"/>
        <w:numPr>
          <w:ilvl w:val="0"/>
          <w:numId w:val="5"/>
        </w:numPr>
      </w:pPr>
      <w:r w:rsidRPr="00CB4F9F">
        <w:t xml:space="preserve">Location and size, as applicable, of all </w:t>
      </w:r>
    </w:p>
    <w:p w:rsidR="00E7059F" w:rsidRPr="00CB4F9F" w:rsidRDefault="00E7059F" w:rsidP="00E7059F">
      <w:pPr>
        <w:pStyle w:val="ListParagraph"/>
        <w:numPr>
          <w:ilvl w:val="1"/>
          <w:numId w:val="5"/>
        </w:numPr>
      </w:pPr>
      <w:r w:rsidRPr="00CB4F9F">
        <w:t>Site design BMPs</w:t>
      </w:r>
      <w:r w:rsidR="00CB4F9F" w:rsidRPr="00CB4F9F">
        <w:t xml:space="preserve"> for which DCV reduction is claimed</w:t>
      </w:r>
    </w:p>
    <w:p w:rsidR="00E7059F" w:rsidRPr="00CB4F9F" w:rsidRDefault="00E7059F" w:rsidP="00E7059F">
      <w:pPr>
        <w:pStyle w:val="ListParagraph"/>
        <w:numPr>
          <w:ilvl w:val="1"/>
          <w:numId w:val="5"/>
        </w:numPr>
      </w:pPr>
      <w:r w:rsidRPr="00CB4F9F">
        <w:t>Source control BMPs</w:t>
      </w:r>
      <w:r w:rsidR="00CB4F9F" w:rsidRPr="00CB4F9F">
        <w:t xml:space="preserve"> that can be mapped (operational source control BMPs, such as sweeping or education, are not included on the map)</w:t>
      </w:r>
    </w:p>
    <w:p w:rsidR="00E7059F" w:rsidRPr="00CB4F9F" w:rsidRDefault="001F3E00" w:rsidP="00E7059F">
      <w:pPr>
        <w:pStyle w:val="ListParagraph"/>
        <w:numPr>
          <w:ilvl w:val="1"/>
          <w:numId w:val="5"/>
        </w:numPr>
      </w:pPr>
      <w:r w:rsidRPr="00CB4F9F">
        <w:t>Structural</w:t>
      </w:r>
      <w:r w:rsidR="00E7059F" w:rsidRPr="00CB4F9F">
        <w:t xml:space="preserve"> BMPs</w:t>
      </w:r>
      <w:r w:rsidR="00CB4F9F" w:rsidRPr="00CB4F9F">
        <w:t xml:space="preserve"> for pollutant control and hydromodification control</w:t>
      </w:r>
    </w:p>
    <w:p w:rsidR="00E37DE4" w:rsidRDefault="001F3E00" w:rsidP="00E37DE4">
      <w:pPr>
        <w:pStyle w:val="Heading1"/>
      </w:pPr>
      <w:bookmarkStart w:id="8" w:name="_Toc441080135"/>
      <w:r>
        <w:t>Structural</w:t>
      </w:r>
      <w:r w:rsidR="00E37DE4">
        <w:t xml:space="preserve"> BMPs</w:t>
      </w:r>
      <w:bookmarkEnd w:id="8"/>
    </w:p>
    <w:p w:rsidR="004D7DDF" w:rsidRDefault="004D7DDF" w:rsidP="004D7DDF">
      <w:pPr>
        <w:pStyle w:val="Heading2"/>
      </w:pPr>
      <w:bookmarkStart w:id="9" w:name="_Toc441080136"/>
      <w:r>
        <w:t>Pollutant Control BMPs</w:t>
      </w:r>
      <w:bookmarkEnd w:id="9"/>
    </w:p>
    <w:p w:rsidR="00525DFE" w:rsidRDefault="001F3E00" w:rsidP="00E37DE4">
      <w:r>
        <w:t>Structural</w:t>
      </w:r>
      <w:r w:rsidR="00525DFE">
        <w:t xml:space="preserve"> BMPs</w:t>
      </w:r>
      <w:r>
        <w:t xml:space="preserve"> for pollutant control must be designed to treat the DCV for all DMAs that drain to each structural pollutant control BMP, as calculated in </w:t>
      </w:r>
      <w:r w:rsidR="00E6426E" w:rsidRPr="00C277D4">
        <w:t>Appendix C</w:t>
      </w:r>
      <w:r>
        <w:t xml:space="preserve">.  </w:t>
      </w:r>
      <w:r w:rsidR="007357B2">
        <w:t xml:space="preserve">Retention BMPs (infiltration, bioretention with no underdrain, or harvest and reuse) have been used to the maximum extent practicable.  </w:t>
      </w:r>
      <w:r>
        <w:t xml:space="preserve">BMP sizing calculations and supporting information to justify the type of BMP selected are provided in </w:t>
      </w:r>
      <w:r w:rsidR="00E6426E" w:rsidRPr="00C277D4">
        <w:t>Appendix E</w:t>
      </w:r>
      <w:r>
        <w:t xml:space="preserve">. </w:t>
      </w:r>
      <w:r w:rsidR="007357B2">
        <w:t xml:space="preserve"> All BMPs and necessary information to show conformance to the applicable design standards in the BMP Design Manual are reflected on the project’s plan sheets.</w:t>
      </w:r>
    </w:p>
    <w:p w:rsidR="006B434A" w:rsidRDefault="004D7DDF" w:rsidP="004D7DDF">
      <w:pPr>
        <w:pStyle w:val="Heading2"/>
      </w:pPr>
      <w:bookmarkStart w:id="10" w:name="_Toc441080137"/>
      <w:r>
        <w:t>Hydromodification Controls</w:t>
      </w:r>
      <w:bookmarkEnd w:id="10"/>
    </w:p>
    <w:p w:rsidR="006B434A" w:rsidRDefault="00397B89" w:rsidP="006B434A">
      <w:r>
        <w:t xml:space="preserve">Table 5 summarizes hydromodification points of compliance and design criteria.  Hydromodification design calculations and other supporting information, including electronic copies of continuous simulation model files where applicable, are provided in </w:t>
      </w:r>
      <w:r w:rsidR="00E6426E" w:rsidRPr="00C277D4">
        <w:t>Appendix F</w:t>
      </w:r>
      <w:r>
        <w:t>.</w:t>
      </w:r>
    </w:p>
    <w:tbl>
      <w:tblPr>
        <w:tblW w:w="9360" w:type="dxa"/>
        <w:tblInd w:w="108" w:type="dxa"/>
        <w:tblLook w:val="04A0"/>
      </w:tblPr>
      <w:tblGrid>
        <w:gridCol w:w="1271"/>
        <w:gridCol w:w="2947"/>
        <w:gridCol w:w="1573"/>
        <w:gridCol w:w="2357"/>
        <w:gridCol w:w="1212"/>
      </w:tblGrid>
      <w:tr w:rsidR="00397B89" w:rsidRPr="00397B89" w:rsidTr="0038274B">
        <w:trPr>
          <w:trHeight w:val="300"/>
          <w:tblHeader/>
        </w:trPr>
        <w:tc>
          <w:tcPr>
            <w:tcW w:w="8148" w:type="dxa"/>
            <w:gridSpan w:val="4"/>
            <w:tcBorders>
              <w:top w:val="nil"/>
              <w:left w:val="nil"/>
              <w:bottom w:val="nil"/>
              <w:right w:val="nil"/>
            </w:tcBorders>
            <w:shd w:val="clear" w:color="auto" w:fill="auto"/>
            <w:noWrap/>
            <w:vAlign w:val="bottom"/>
            <w:hideMark/>
          </w:tcPr>
          <w:p w:rsidR="00397B89" w:rsidRPr="00397B89" w:rsidRDefault="00397B89" w:rsidP="00397B89">
            <w:pPr>
              <w:pStyle w:val="TableHeading"/>
            </w:pPr>
            <w:bookmarkStart w:id="11" w:name="RANGE!B2:F11"/>
            <w:bookmarkStart w:id="12" w:name="_Toc441080146"/>
            <w:r w:rsidRPr="00397B89">
              <w:t>Table 5. Hydromodification Points of Compliance (POC) Summary</w:t>
            </w:r>
            <w:bookmarkEnd w:id="11"/>
            <w:bookmarkEnd w:id="12"/>
          </w:p>
        </w:tc>
        <w:tc>
          <w:tcPr>
            <w:tcW w:w="1212"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color w:val="000000"/>
              </w:rPr>
            </w:pPr>
          </w:p>
        </w:tc>
      </w:tr>
      <w:tr w:rsidR="00397B89" w:rsidRPr="00397B89" w:rsidTr="0038274B">
        <w:trPr>
          <w:trHeight w:val="1815"/>
          <w:tblHeader/>
        </w:trPr>
        <w:tc>
          <w:tcPr>
            <w:tcW w:w="1271" w:type="dxa"/>
            <w:tcBorders>
              <w:top w:val="nil"/>
              <w:left w:val="single" w:sz="4" w:space="0" w:color="auto"/>
              <w:bottom w:val="single" w:sz="4" w:space="0" w:color="auto"/>
              <w:right w:val="single" w:sz="4" w:space="0" w:color="auto"/>
            </w:tcBorders>
            <w:shd w:val="clear" w:color="000000" w:fill="548DD4"/>
            <w:vAlign w:val="bottom"/>
            <w:hideMark/>
          </w:tcPr>
          <w:p w:rsidR="00397B89" w:rsidRPr="00397B89" w:rsidRDefault="00397B89" w:rsidP="00397B89">
            <w:pPr>
              <w:spacing w:after="0" w:line="240" w:lineRule="auto"/>
              <w:jc w:val="center"/>
              <w:rPr>
                <w:rFonts w:ascii="Calibri" w:eastAsia="Times New Roman" w:hAnsi="Calibri" w:cs="Times New Roman"/>
                <w:b/>
                <w:bCs/>
                <w:color w:val="F2F2F2"/>
              </w:rPr>
            </w:pPr>
            <w:r w:rsidRPr="00397B89">
              <w:rPr>
                <w:rFonts w:ascii="Calibri" w:eastAsia="Times New Roman" w:hAnsi="Calibri" w:cs="Times New Roman"/>
                <w:b/>
                <w:bCs/>
                <w:color w:val="F2F2F2"/>
              </w:rPr>
              <w:t>POC ID</w:t>
            </w:r>
          </w:p>
        </w:tc>
        <w:tc>
          <w:tcPr>
            <w:tcW w:w="2947" w:type="dxa"/>
            <w:tcBorders>
              <w:top w:val="nil"/>
              <w:left w:val="nil"/>
              <w:bottom w:val="single" w:sz="4" w:space="0" w:color="auto"/>
              <w:right w:val="single" w:sz="4" w:space="0" w:color="auto"/>
            </w:tcBorders>
            <w:shd w:val="clear" w:color="000000" w:fill="548DD4"/>
            <w:vAlign w:val="bottom"/>
            <w:hideMark/>
          </w:tcPr>
          <w:p w:rsidR="00397B89" w:rsidRPr="00397B89" w:rsidRDefault="00397B89" w:rsidP="00397B89">
            <w:pPr>
              <w:spacing w:after="0" w:line="240" w:lineRule="auto"/>
              <w:jc w:val="center"/>
              <w:rPr>
                <w:rFonts w:ascii="Calibri" w:eastAsia="Times New Roman" w:hAnsi="Calibri" w:cs="Times New Roman"/>
                <w:b/>
                <w:bCs/>
                <w:color w:val="F2F2F2"/>
              </w:rPr>
            </w:pPr>
            <w:r w:rsidRPr="00397B89">
              <w:rPr>
                <w:rFonts w:ascii="Calibri" w:eastAsia="Times New Roman" w:hAnsi="Calibri" w:cs="Times New Roman"/>
                <w:b/>
                <w:bCs/>
                <w:color w:val="F2F2F2"/>
              </w:rPr>
              <w:t>Receiving Water Body</w:t>
            </w:r>
          </w:p>
        </w:tc>
        <w:tc>
          <w:tcPr>
            <w:tcW w:w="1573" w:type="dxa"/>
            <w:tcBorders>
              <w:top w:val="nil"/>
              <w:left w:val="nil"/>
              <w:bottom w:val="single" w:sz="4" w:space="0" w:color="auto"/>
              <w:right w:val="single" w:sz="4" w:space="0" w:color="auto"/>
            </w:tcBorders>
            <w:shd w:val="clear" w:color="000000" w:fill="548DD4"/>
            <w:vAlign w:val="bottom"/>
            <w:hideMark/>
          </w:tcPr>
          <w:p w:rsidR="00397B89" w:rsidRPr="00397B89" w:rsidRDefault="00397B89" w:rsidP="00397B89">
            <w:pPr>
              <w:spacing w:after="0" w:line="240" w:lineRule="auto"/>
              <w:jc w:val="center"/>
              <w:rPr>
                <w:rFonts w:ascii="Calibri" w:eastAsia="Times New Roman" w:hAnsi="Calibri" w:cs="Times New Roman"/>
                <w:b/>
                <w:bCs/>
                <w:color w:val="F2F2F2"/>
              </w:rPr>
            </w:pPr>
            <w:r w:rsidRPr="00397B89">
              <w:rPr>
                <w:rFonts w:ascii="Calibri" w:eastAsia="Times New Roman" w:hAnsi="Calibri" w:cs="Times New Roman"/>
                <w:b/>
                <w:bCs/>
                <w:color w:val="F2F2F2"/>
              </w:rPr>
              <w:t>Low Flow Threshold</w:t>
            </w:r>
            <w:r w:rsidRPr="00397B89">
              <w:rPr>
                <w:rFonts w:ascii="Calibri" w:eastAsia="Times New Roman" w:hAnsi="Calibri" w:cs="Times New Roman"/>
                <w:b/>
                <w:bCs/>
                <w:color w:val="F2F2F2"/>
                <w:vertAlign w:val="superscript"/>
              </w:rPr>
              <w:t>1</w:t>
            </w:r>
          </w:p>
        </w:tc>
        <w:tc>
          <w:tcPr>
            <w:tcW w:w="2357" w:type="dxa"/>
            <w:tcBorders>
              <w:top w:val="single" w:sz="4" w:space="0" w:color="auto"/>
              <w:left w:val="nil"/>
              <w:bottom w:val="single" w:sz="4" w:space="0" w:color="auto"/>
              <w:right w:val="single" w:sz="4" w:space="0" w:color="auto"/>
            </w:tcBorders>
            <w:shd w:val="clear" w:color="000000" w:fill="548DD4"/>
            <w:vAlign w:val="bottom"/>
            <w:hideMark/>
          </w:tcPr>
          <w:p w:rsidR="00397B89" w:rsidRPr="00397B89" w:rsidRDefault="00397B89" w:rsidP="00397B89">
            <w:pPr>
              <w:spacing w:after="0" w:line="240" w:lineRule="auto"/>
              <w:jc w:val="center"/>
              <w:rPr>
                <w:rFonts w:ascii="Calibri" w:eastAsia="Times New Roman" w:hAnsi="Calibri" w:cs="Times New Roman"/>
                <w:b/>
                <w:bCs/>
                <w:color w:val="F2F2F2"/>
              </w:rPr>
            </w:pPr>
            <w:r w:rsidRPr="00397B89">
              <w:rPr>
                <w:rFonts w:ascii="Calibri" w:eastAsia="Times New Roman" w:hAnsi="Calibri" w:cs="Times New Roman"/>
                <w:b/>
                <w:bCs/>
                <w:color w:val="F2F2F2"/>
              </w:rPr>
              <w:t>DMA IDs that Drain to the POC</w:t>
            </w:r>
          </w:p>
        </w:tc>
        <w:tc>
          <w:tcPr>
            <w:tcW w:w="1212" w:type="dxa"/>
            <w:tcBorders>
              <w:top w:val="single" w:sz="4" w:space="0" w:color="auto"/>
              <w:left w:val="nil"/>
              <w:bottom w:val="single" w:sz="4" w:space="0" w:color="auto"/>
              <w:right w:val="single" w:sz="4" w:space="0" w:color="auto"/>
            </w:tcBorders>
            <w:shd w:val="clear" w:color="000000" w:fill="548DD4"/>
            <w:vAlign w:val="bottom"/>
            <w:hideMark/>
          </w:tcPr>
          <w:p w:rsidR="00397B89" w:rsidRPr="00397B89" w:rsidRDefault="00397B89" w:rsidP="00397B89">
            <w:pPr>
              <w:spacing w:after="0" w:line="240" w:lineRule="auto"/>
              <w:jc w:val="center"/>
              <w:rPr>
                <w:rFonts w:ascii="Calibri" w:eastAsia="Times New Roman" w:hAnsi="Calibri" w:cs="Times New Roman"/>
                <w:b/>
                <w:bCs/>
                <w:color w:val="F2F2F2"/>
              </w:rPr>
            </w:pPr>
            <w:r w:rsidRPr="00397B89">
              <w:rPr>
                <w:rFonts w:ascii="Calibri" w:eastAsia="Times New Roman" w:hAnsi="Calibri" w:cs="Times New Roman"/>
                <w:b/>
                <w:bCs/>
                <w:color w:val="F2F2F2"/>
              </w:rPr>
              <w:t>Area of DMAs Draining to POC (ft</w:t>
            </w:r>
            <w:r w:rsidRPr="00397B89">
              <w:rPr>
                <w:rFonts w:ascii="Calibri" w:eastAsia="Times New Roman" w:hAnsi="Calibri" w:cs="Times New Roman"/>
                <w:b/>
                <w:bCs/>
                <w:color w:val="F2F2F2"/>
                <w:vertAlign w:val="superscript"/>
              </w:rPr>
              <w:t>2</w:t>
            </w:r>
            <w:r w:rsidRPr="00397B89">
              <w:rPr>
                <w:rFonts w:ascii="Calibri" w:eastAsia="Times New Roman" w:hAnsi="Calibri" w:cs="Times New Roman"/>
                <w:b/>
                <w:bCs/>
                <w:color w:val="F2F2F2"/>
              </w:rPr>
              <w:t>)</w:t>
            </w:r>
          </w:p>
        </w:tc>
      </w:tr>
      <w:tr w:rsidR="00397B89" w:rsidRPr="00397B89" w:rsidTr="00397B89">
        <w:trPr>
          <w:trHeight w:val="36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947"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rPr>
                <w:rFonts w:ascii="Calibri" w:eastAsia="Times New Roman" w:hAnsi="Calibri" w:cs="Times New Roman"/>
                <w:color w:val="000000"/>
              </w:rPr>
            </w:pPr>
            <w:r w:rsidRPr="00397B89">
              <w:rPr>
                <w:rFonts w:ascii="Calibri" w:eastAsia="Times New Roman" w:hAnsi="Calibri" w:cs="Times New Roman"/>
                <w:color w:val="000000"/>
              </w:rPr>
              <w:t> </w:t>
            </w:r>
          </w:p>
        </w:tc>
        <w:tc>
          <w:tcPr>
            <w:tcW w:w="1573"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357"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1212"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r>
      <w:tr w:rsidR="00397B89" w:rsidRPr="00397B89" w:rsidTr="00397B89">
        <w:trPr>
          <w:trHeight w:val="36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947"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rPr>
                <w:rFonts w:ascii="Calibri" w:eastAsia="Times New Roman" w:hAnsi="Calibri" w:cs="Times New Roman"/>
                <w:color w:val="000000"/>
              </w:rPr>
            </w:pPr>
            <w:r w:rsidRPr="00397B89">
              <w:rPr>
                <w:rFonts w:ascii="Calibri" w:eastAsia="Times New Roman" w:hAnsi="Calibri" w:cs="Times New Roman"/>
                <w:color w:val="000000"/>
              </w:rPr>
              <w:t> </w:t>
            </w:r>
          </w:p>
        </w:tc>
        <w:tc>
          <w:tcPr>
            <w:tcW w:w="1573"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357"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1212"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r>
      <w:tr w:rsidR="0038274B" w:rsidRPr="00397B89" w:rsidTr="00397B89">
        <w:trPr>
          <w:trHeight w:val="36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38274B" w:rsidRPr="00397B89" w:rsidRDefault="0038274B" w:rsidP="00397B89">
            <w:pPr>
              <w:spacing w:after="0" w:line="240" w:lineRule="auto"/>
              <w:jc w:val="center"/>
              <w:rPr>
                <w:rFonts w:ascii="Calibri" w:eastAsia="Times New Roman" w:hAnsi="Calibri" w:cs="Times New Roman"/>
                <w:color w:val="000000"/>
              </w:rPr>
            </w:pPr>
          </w:p>
        </w:tc>
        <w:tc>
          <w:tcPr>
            <w:tcW w:w="2947" w:type="dxa"/>
            <w:tcBorders>
              <w:top w:val="nil"/>
              <w:left w:val="nil"/>
              <w:bottom w:val="single" w:sz="4" w:space="0" w:color="auto"/>
              <w:right w:val="single" w:sz="4" w:space="0" w:color="auto"/>
            </w:tcBorders>
            <w:shd w:val="clear" w:color="auto" w:fill="auto"/>
            <w:vAlign w:val="bottom"/>
            <w:hideMark/>
          </w:tcPr>
          <w:p w:rsidR="0038274B" w:rsidRPr="00397B89" w:rsidRDefault="0038274B" w:rsidP="00397B89">
            <w:pPr>
              <w:spacing w:after="0" w:line="240" w:lineRule="auto"/>
              <w:rPr>
                <w:rFonts w:ascii="Calibri" w:eastAsia="Times New Roman" w:hAnsi="Calibri" w:cs="Times New Roman"/>
                <w:color w:val="000000"/>
              </w:rPr>
            </w:pPr>
          </w:p>
        </w:tc>
        <w:tc>
          <w:tcPr>
            <w:tcW w:w="1573" w:type="dxa"/>
            <w:tcBorders>
              <w:top w:val="nil"/>
              <w:left w:val="nil"/>
              <w:bottom w:val="single" w:sz="4" w:space="0" w:color="auto"/>
              <w:right w:val="single" w:sz="4" w:space="0" w:color="auto"/>
            </w:tcBorders>
            <w:shd w:val="clear" w:color="auto" w:fill="auto"/>
            <w:noWrap/>
            <w:vAlign w:val="bottom"/>
            <w:hideMark/>
          </w:tcPr>
          <w:p w:rsidR="0038274B" w:rsidRPr="00397B89" w:rsidRDefault="0038274B" w:rsidP="00397B89">
            <w:pPr>
              <w:spacing w:after="0" w:line="240" w:lineRule="auto"/>
              <w:jc w:val="center"/>
              <w:rPr>
                <w:rFonts w:ascii="Calibri" w:eastAsia="Times New Roman" w:hAnsi="Calibri" w:cs="Times New Roman"/>
                <w:color w:val="000000"/>
              </w:rPr>
            </w:pPr>
          </w:p>
        </w:tc>
        <w:tc>
          <w:tcPr>
            <w:tcW w:w="2357" w:type="dxa"/>
            <w:tcBorders>
              <w:top w:val="nil"/>
              <w:left w:val="nil"/>
              <w:bottom w:val="single" w:sz="4" w:space="0" w:color="auto"/>
              <w:right w:val="single" w:sz="4" w:space="0" w:color="auto"/>
            </w:tcBorders>
            <w:shd w:val="clear" w:color="auto" w:fill="auto"/>
            <w:noWrap/>
            <w:vAlign w:val="bottom"/>
            <w:hideMark/>
          </w:tcPr>
          <w:p w:rsidR="0038274B" w:rsidRPr="00397B89" w:rsidRDefault="0038274B" w:rsidP="00397B89">
            <w:pPr>
              <w:spacing w:after="0" w:line="240" w:lineRule="auto"/>
              <w:jc w:val="center"/>
              <w:rPr>
                <w:rFonts w:ascii="Calibri" w:eastAsia="Times New Roman" w:hAnsi="Calibri" w:cs="Times New Roman"/>
                <w:color w:val="000000"/>
              </w:rPr>
            </w:pPr>
          </w:p>
        </w:tc>
        <w:tc>
          <w:tcPr>
            <w:tcW w:w="1212" w:type="dxa"/>
            <w:tcBorders>
              <w:top w:val="nil"/>
              <w:left w:val="nil"/>
              <w:bottom w:val="single" w:sz="4" w:space="0" w:color="auto"/>
              <w:right w:val="single" w:sz="4" w:space="0" w:color="auto"/>
            </w:tcBorders>
            <w:shd w:val="clear" w:color="auto" w:fill="auto"/>
            <w:vAlign w:val="bottom"/>
            <w:hideMark/>
          </w:tcPr>
          <w:p w:rsidR="0038274B" w:rsidRPr="00397B89" w:rsidRDefault="0038274B" w:rsidP="00397B89">
            <w:pPr>
              <w:spacing w:after="0" w:line="240" w:lineRule="auto"/>
              <w:jc w:val="center"/>
              <w:rPr>
                <w:rFonts w:ascii="Calibri" w:eastAsia="Times New Roman" w:hAnsi="Calibri" w:cs="Times New Roman"/>
                <w:color w:val="000000"/>
              </w:rPr>
            </w:pPr>
          </w:p>
        </w:tc>
      </w:tr>
      <w:tr w:rsidR="00397B89" w:rsidRPr="00397B89" w:rsidTr="00397B89">
        <w:trPr>
          <w:trHeight w:val="36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lastRenderedPageBreak/>
              <w:t> </w:t>
            </w:r>
          </w:p>
        </w:tc>
        <w:tc>
          <w:tcPr>
            <w:tcW w:w="2947"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rPr>
                <w:rFonts w:ascii="Calibri" w:eastAsia="Times New Roman" w:hAnsi="Calibri" w:cs="Times New Roman"/>
                <w:color w:val="000000"/>
              </w:rPr>
            </w:pPr>
            <w:r w:rsidRPr="00397B89">
              <w:rPr>
                <w:rFonts w:ascii="Calibri" w:eastAsia="Times New Roman" w:hAnsi="Calibri" w:cs="Times New Roman"/>
                <w:color w:val="000000"/>
              </w:rPr>
              <w:t> </w:t>
            </w:r>
          </w:p>
        </w:tc>
        <w:tc>
          <w:tcPr>
            <w:tcW w:w="1573"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357"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1212"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r>
      <w:tr w:rsidR="00397B89" w:rsidRPr="00397B89" w:rsidTr="00397B89">
        <w:trPr>
          <w:trHeight w:val="36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947"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rPr>
                <w:rFonts w:ascii="Calibri" w:eastAsia="Times New Roman" w:hAnsi="Calibri" w:cs="Times New Roman"/>
                <w:color w:val="000000"/>
              </w:rPr>
            </w:pPr>
            <w:r w:rsidRPr="00397B89">
              <w:rPr>
                <w:rFonts w:ascii="Calibri" w:eastAsia="Times New Roman" w:hAnsi="Calibri" w:cs="Times New Roman"/>
                <w:color w:val="000000"/>
              </w:rPr>
              <w:t> </w:t>
            </w:r>
          </w:p>
        </w:tc>
        <w:tc>
          <w:tcPr>
            <w:tcW w:w="1573"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2357" w:type="dxa"/>
            <w:tcBorders>
              <w:top w:val="nil"/>
              <w:left w:val="nil"/>
              <w:bottom w:val="single" w:sz="4" w:space="0" w:color="auto"/>
              <w:right w:val="single" w:sz="4" w:space="0" w:color="auto"/>
            </w:tcBorders>
            <w:shd w:val="clear" w:color="auto" w:fill="auto"/>
            <w:noWrap/>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c>
          <w:tcPr>
            <w:tcW w:w="1212" w:type="dxa"/>
            <w:tcBorders>
              <w:top w:val="nil"/>
              <w:left w:val="nil"/>
              <w:bottom w:val="single" w:sz="4" w:space="0" w:color="auto"/>
              <w:right w:val="single" w:sz="4" w:space="0" w:color="auto"/>
            </w:tcBorders>
            <w:shd w:val="clear" w:color="auto" w:fill="auto"/>
            <w:vAlign w:val="bottom"/>
            <w:hideMark/>
          </w:tcPr>
          <w:p w:rsidR="00397B89" w:rsidRPr="00397B89" w:rsidRDefault="00397B89" w:rsidP="00397B89">
            <w:pPr>
              <w:spacing w:after="0" w:line="240" w:lineRule="auto"/>
              <w:jc w:val="center"/>
              <w:rPr>
                <w:rFonts w:ascii="Calibri" w:eastAsia="Times New Roman" w:hAnsi="Calibri" w:cs="Times New Roman"/>
                <w:color w:val="000000"/>
              </w:rPr>
            </w:pPr>
            <w:r w:rsidRPr="00397B89">
              <w:rPr>
                <w:rFonts w:ascii="Calibri" w:eastAsia="Times New Roman" w:hAnsi="Calibri" w:cs="Times New Roman"/>
                <w:color w:val="000000"/>
              </w:rPr>
              <w:t> </w:t>
            </w:r>
          </w:p>
        </w:tc>
      </w:tr>
      <w:tr w:rsidR="00397B89" w:rsidRPr="00397B89" w:rsidTr="00397B89">
        <w:trPr>
          <w:trHeight w:val="300"/>
        </w:trPr>
        <w:tc>
          <w:tcPr>
            <w:tcW w:w="1271"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b/>
                <w:bCs/>
                <w:color w:val="000000"/>
                <w:sz w:val="20"/>
                <w:szCs w:val="20"/>
              </w:rPr>
            </w:pPr>
            <w:r w:rsidRPr="00397B89">
              <w:rPr>
                <w:rFonts w:ascii="Calibri" w:eastAsia="Times New Roman" w:hAnsi="Calibri" w:cs="Times New Roman"/>
                <w:b/>
                <w:bCs/>
                <w:color w:val="000000"/>
                <w:sz w:val="20"/>
                <w:szCs w:val="20"/>
              </w:rPr>
              <w:t>Note</w:t>
            </w:r>
          </w:p>
        </w:tc>
        <w:tc>
          <w:tcPr>
            <w:tcW w:w="2947"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color w:val="000000"/>
              </w:rPr>
            </w:pPr>
          </w:p>
        </w:tc>
        <w:tc>
          <w:tcPr>
            <w:tcW w:w="1573"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color w:val="000000"/>
              </w:rPr>
            </w:pPr>
          </w:p>
        </w:tc>
        <w:tc>
          <w:tcPr>
            <w:tcW w:w="2357"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color w:val="000000"/>
              </w:rPr>
            </w:pPr>
          </w:p>
        </w:tc>
        <w:tc>
          <w:tcPr>
            <w:tcW w:w="1212" w:type="dxa"/>
            <w:tcBorders>
              <w:top w:val="nil"/>
              <w:left w:val="nil"/>
              <w:bottom w:val="nil"/>
              <w:right w:val="nil"/>
            </w:tcBorders>
            <w:shd w:val="clear" w:color="auto" w:fill="auto"/>
            <w:noWrap/>
            <w:vAlign w:val="bottom"/>
            <w:hideMark/>
          </w:tcPr>
          <w:p w:rsidR="00397B89" w:rsidRPr="00397B89" w:rsidRDefault="00397B89" w:rsidP="00397B89">
            <w:pPr>
              <w:spacing w:after="0" w:line="240" w:lineRule="auto"/>
              <w:rPr>
                <w:rFonts w:ascii="Calibri" w:eastAsia="Times New Roman" w:hAnsi="Calibri" w:cs="Times New Roman"/>
                <w:color w:val="000000"/>
              </w:rPr>
            </w:pPr>
          </w:p>
        </w:tc>
      </w:tr>
      <w:tr w:rsidR="00397B89" w:rsidRPr="00397B89" w:rsidTr="00397B89">
        <w:trPr>
          <w:trHeight w:val="570"/>
        </w:trPr>
        <w:tc>
          <w:tcPr>
            <w:tcW w:w="9360" w:type="dxa"/>
            <w:gridSpan w:val="5"/>
            <w:tcBorders>
              <w:top w:val="nil"/>
              <w:left w:val="nil"/>
              <w:bottom w:val="nil"/>
              <w:right w:val="nil"/>
            </w:tcBorders>
            <w:shd w:val="clear" w:color="auto" w:fill="auto"/>
            <w:vAlign w:val="bottom"/>
            <w:hideMark/>
          </w:tcPr>
          <w:p w:rsidR="00397B89" w:rsidRPr="00397B89" w:rsidRDefault="00397B89" w:rsidP="00397B89">
            <w:pPr>
              <w:spacing w:after="0" w:line="240" w:lineRule="auto"/>
              <w:rPr>
                <w:rFonts w:ascii="Calibri" w:eastAsia="Times New Roman" w:hAnsi="Calibri" w:cs="Times New Roman"/>
                <w:color w:val="000000"/>
                <w:sz w:val="20"/>
                <w:szCs w:val="20"/>
              </w:rPr>
            </w:pPr>
            <w:r w:rsidRPr="00397B89">
              <w:rPr>
                <w:rFonts w:ascii="Calibri" w:eastAsia="Times New Roman" w:hAnsi="Calibri" w:cs="Times New Roman"/>
                <w:color w:val="000000"/>
                <w:sz w:val="20"/>
                <w:szCs w:val="20"/>
              </w:rPr>
              <w:t xml:space="preserve">1. Possible values are 0.1Q2, 0.3Q2, and 0.5Q2.  Any value other than 0.1Q2 must be supported by channel assessment data.  See BMP Design Manual </w:t>
            </w:r>
            <w:r w:rsidR="00E6426E" w:rsidRPr="00C277D4">
              <w:rPr>
                <w:rFonts w:ascii="Calibri" w:eastAsia="Times New Roman" w:hAnsi="Calibri" w:cs="Times New Roman"/>
                <w:color w:val="000000"/>
                <w:sz w:val="20"/>
                <w:szCs w:val="20"/>
              </w:rPr>
              <w:t>Chapter 6.</w:t>
            </w:r>
          </w:p>
        </w:tc>
      </w:tr>
    </w:tbl>
    <w:p w:rsidR="00397B89" w:rsidRDefault="00397B89" w:rsidP="006B434A"/>
    <w:p w:rsidR="00F36DDA" w:rsidRDefault="00F36DDA" w:rsidP="00F36DDA">
      <w:pPr>
        <w:pStyle w:val="Heading3"/>
      </w:pPr>
      <w:bookmarkStart w:id="13" w:name="_Toc441080138"/>
      <w:r>
        <w:t>Critical Coarse Sediment Yield Area Management Measures</w:t>
      </w:r>
      <w:bookmarkEnd w:id="13"/>
      <w:r>
        <w:t xml:space="preserve"> </w:t>
      </w:r>
    </w:p>
    <w:p w:rsidR="00F36DDA" w:rsidRPr="00F36DDA" w:rsidRDefault="00F36DDA" w:rsidP="00F36DDA">
      <w:r w:rsidRPr="009C4689">
        <w:rPr>
          <w:color w:val="C0504D" w:themeColor="accent2"/>
        </w:rPr>
        <w:t>[</w:t>
      </w:r>
      <w:r>
        <w:rPr>
          <w:color w:val="C0504D" w:themeColor="accent2"/>
        </w:rPr>
        <w:t>List critical coarse sediment yield area management measures if applicable.</w:t>
      </w:r>
      <w:r w:rsidR="00397B89">
        <w:rPr>
          <w:color w:val="C0504D" w:themeColor="accent2"/>
        </w:rPr>
        <w:t xml:space="preserve">  See BMP Design Manual </w:t>
      </w:r>
      <w:r w:rsidR="00E6426E" w:rsidRPr="00C277D4">
        <w:rPr>
          <w:color w:val="C0504D" w:themeColor="accent2"/>
        </w:rPr>
        <w:t>Section 6.2</w:t>
      </w:r>
      <w:r w:rsidR="00397B89">
        <w:rPr>
          <w:color w:val="C0504D" w:themeColor="accent2"/>
        </w:rPr>
        <w:t xml:space="preserve"> for details.</w:t>
      </w:r>
      <w:r>
        <w:rPr>
          <w:color w:val="C0504D" w:themeColor="accent2"/>
        </w:rPr>
        <w:t xml:space="preserve">  If not applicable, state that they are not applicable.</w:t>
      </w:r>
      <w:r w:rsidRPr="009C4689">
        <w:rPr>
          <w:color w:val="C0504D" w:themeColor="accent2"/>
        </w:rPr>
        <w:t>]</w:t>
      </w:r>
    </w:p>
    <w:p w:rsidR="00F36DDA" w:rsidRDefault="00F36DDA" w:rsidP="00F36DDA">
      <w:pPr>
        <w:pStyle w:val="Heading2"/>
      </w:pPr>
      <w:bookmarkStart w:id="14" w:name="_Toc441080139"/>
      <w:r>
        <w:t>Summary of Structural BMPs</w:t>
      </w:r>
      <w:bookmarkEnd w:id="14"/>
    </w:p>
    <w:p w:rsidR="004D7DDF" w:rsidRDefault="00F36DDA" w:rsidP="006B434A">
      <w:r>
        <w:t>All structural BMPs, including BMPs for pollutant control and hydromodification (flow) control, are summarized in Table 6.</w:t>
      </w:r>
    </w:p>
    <w:tbl>
      <w:tblPr>
        <w:tblW w:w="9358" w:type="dxa"/>
        <w:tblInd w:w="93" w:type="dxa"/>
        <w:tblLook w:val="04A0"/>
      </w:tblPr>
      <w:tblGrid>
        <w:gridCol w:w="960"/>
        <w:gridCol w:w="3100"/>
        <w:gridCol w:w="1300"/>
        <w:gridCol w:w="533"/>
        <w:gridCol w:w="657"/>
        <w:gridCol w:w="1420"/>
        <w:gridCol w:w="1388"/>
      </w:tblGrid>
      <w:tr w:rsidR="004D7DDF" w:rsidRPr="004D7DDF" w:rsidTr="00F86EA1">
        <w:trPr>
          <w:trHeight w:val="315"/>
          <w:tblHeader/>
        </w:trPr>
        <w:tc>
          <w:tcPr>
            <w:tcW w:w="4060" w:type="dxa"/>
            <w:gridSpan w:val="2"/>
            <w:tcBorders>
              <w:top w:val="nil"/>
              <w:left w:val="nil"/>
              <w:bottom w:val="nil"/>
              <w:right w:val="nil"/>
            </w:tcBorders>
            <w:shd w:val="clear" w:color="auto" w:fill="auto"/>
            <w:noWrap/>
            <w:vAlign w:val="bottom"/>
            <w:hideMark/>
          </w:tcPr>
          <w:p w:rsidR="004D7DDF" w:rsidRPr="004D7DDF" w:rsidRDefault="00F36DDA" w:rsidP="00F36DDA">
            <w:pPr>
              <w:pStyle w:val="TableHeading"/>
            </w:pPr>
            <w:bookmarkStart w:id="15" w:name="RANGE!B4:H36"/>
            <w:bookmarkStart w:id="16" w:name="_Toc441080147"/>
            <w:r>
              <w:t xml:space="preserve">Table 6. </w:t>
            </w:r>
            <w:r w:rsidR="004D7DDF" w:rsidRPr="004D7DDF">
              <w:t>Structural BMP Summary Table</w:t>
            </w:r>
            <w:bookmarkEnd w:id="15"/>
            <w:bookmarkEnd w:id="16"/>
          </w:p>
        </w:tc>
        <w:tc>
          <w:tcPr>
            <w:tcW w:w="1300" w:type="dxa"/>
            <w:tcBorders>
              <w:top w:val="nil"/>
              <w:left w:val="nil"/>
              <w:bottom w:val="nil"/>
              <w:right w:val="nil"/>
            </w:tcBorders>
            <w:shd w:val="clear" w:color="auto" w:fill="auto"/>
            <w:noWrap/>
            <w:vAlign w:val="bottom"/>
            <w:hideMark/>
          </w:tcPr>
          <w:p w:rsidR="004D7DDF" w:rsidRPr="004D7DDF" w:rsidRDefault="004D7DDF" w:rsidP="004D7DDF">
            <w:pPr>
              <w:spacing w:after="0" w:line="240" w:lineRule="auto"/>
              <w:rPr>
                <w:rFonts w:ascii="Calibri" w:eastAsia="Times New Roman" w:hAnsi="Calibri" w:cs="Times New Roman"/>
                <w:color w:val="000000"/>
              </w:rPr>
            </w:pPr>
          </w:p>
        </w:tc>
        <w:tc>
          <w:tcPr>
            <w:tcW w:w="533" w:type="dxa"/>
            <w:tcBorders>
              <w:top w:val="nil"/>
              <w:left w:val="nil"/>
              <w:bottom w:val="single" w:sz="8" w:space="0" w:color="auto"/>
              <w:right w:val="nil"/>
            </w:tcBorders>
            <w:shd w:val="clear" w:color="auto" w:fill="auto"/>
            <w:noWrap/>
            <w:vAlign w:val="bottom"/>
            <w:hideMark/>
          </w:tcPr>
          <w:p w:rsidR="004D7DDF" w:rsidRPr="004D7DDF" w:rsidRDefault="004D7DDF" w:rsidP="004D7DDF">
            <w:pPr>
              <w:spacing w:after="0" w:line="240" w:lineRule="auto"/>
              <w:rPr>
                <w:rFonts w:ascii="Calibri" w:eastAsia="Times New Roman" w:hAnsi="Calibri" w:cs="Times New Roman"/>
                <w:color w:val="000000"/>
              </w:rPr>
            </w:pPr>
          </w:p>
        </w:tc>
        <w:tc>
          <w:tcPr>
            <w:tcW w:w="657" w:type="dxa"/>
            <w:tcBorders>
              <w:top w:val="nil"/>
              <w:left w:val="nil"/>
              <w:bottom w:val="single" w:sz="8" w:space="0" w:color="auto"/>
              <w:right w:val="nil"/>
            </w:tcBorders>
            <w:shd w:val="clear" w:color="auto" w:fill="auto"/>
            <w:noWrap/>
            <w:vAlign w:val="bottom"/>
            <w:hideMark/>
          </w:tcPr>
          <w:p w:rsidR="004D7DDF" w:rsidRPr="004D7DDF" w:rsidRDefault="004D7DDF" w:rsidP="004D7DDF">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4D7DDF" w:rsidRPr="004D7DDF" w:rsidRDefault="004D7DDF" w:rsidP="004D7DDF">
            <w:pPr>
              <w:spacing w:after="0" w:line="240" w:lineRule="auto"/>
              <w:rPr>
                <w:rFonts w:ascii="Calibri" w:eastAsia="Times New Roman" w:hAnsi="Calibri" w:cs="Times New Roman"/>
                <w:color w:val="000000"/>
              </w:rPr>
            </w:pPr>
          </w:p>
        </w:tc>
        <w:tc>
          <w:tcPr>
            <w:tcW w:w="1388" w:type="dxa"/>
            <w:tcBorders>
              <w:top w:val="nil"/>
              <w:left w:val="nil"/>
              <w:bottom w:val="nil"/>
              <w:right w:val="nil"/>
            </w:tcBorders>
            <w:shd w:val="clear" w:color="auto" w:fill="auto"/>
            <w:noWrap/>
            <w:vAlign w:val="bottom"/>
            <w:hideMark/>
          </w:tcPr>
          <w:p w:rsidR="004D7DDF" w:rsidRPr="004D7DDF" w:rsidRDefault="004D7DDF" w:rsidP="004D7DDF">
            <w:pPr>
              <w:spacing w:after="0" w:line="240" w:lineRule="auto"/>
              <w:rPr>
                <w:rFonts w:ascii="Calibri" w:eastAsia="Times New Roman" w:hAnsi="Calibri" w:cs="Times New Roman"/>
                <w:color w:val="000000"/>
              </w:rPr>
            </w:pPr>
          </w:p>
        </w:tc>
      </w:tr>
      <w:tr w:rsidR="00F86EA1" w:rsidRPr="004D7DDF" w:rsidTr="00F86EA1">
        <w:trPr>
          <w:trHeight w:val="268"/>
          <w:tblHead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548DD4"/>
            <w:vAlign w:val="bottom"/>
            <w:hideMark/>
          </w:tcPr>
          <w:p w:rsidR="00F86EA1" w:rsidRPr="004D7DDF" w:rsidRDefault="00F86EA1" w:rsidP="004D7DDF">
            <w:pPr>
              <w:spacing w:after="0" w:line="240" w:lineRule="auto"/>
              <w:jc w:val="center"/>
              <w:rPr>
                <w:rFonts w:ascii="Calibri" w:eastAsia="Times New Roman" w:hAnsi="Calibri" w:cs="Times New Roman"/>
                <w:b/>
                <w:bCs/>
                <w:color w:val="FFFFFF"/>
              </w:rPr>
            </w:pPr>
            <w:r w:rsidRPr="004D7DDF">
              <w:rPr>
                <w:rFonts w:ascii="Calibri" w:eastAsia="Times New Roman" w:hAnsi="Calibri" w:cs="Times New Roman"/>
                <w:b/>
                <w:bCs/>
                <w:color w:val="FFFFFF"/>
              </w:rPr>
              <w:t>BMP ID No.</w:t>
            </w:r>
          </w:p>
        </w:tc>
        <w:tc>
          <w:tcPr>
            <w:tcW w:w="4400" w:type="dxa"/>
            <w:gridSpan w:val="2"/>
            <w:vMerge w:val="restart"/>
            <w:tcBorders>
              <w:top w:val="single" w:sz="8" w:space="0" w:color="auto"/>
              <w:left w:val="single" w:sz="8" w:space="0" w:color="auto"/>
              <w:bottom w:val="single" w:sz="8" w:space="0" w:color="000000"/>
              <w:right w:val="single" w:sz="8" w:space="0" w:color="000000"/>
            </w:tcBorders>
            <w:shd w:val="clear" w:color="000000" w:fill="548DD4"/>
            <w:vAlign w:val="bottom"/>
            <w:hideMark/>
          </w:tcPr>
          <w:p w:rsidR="00F86EA1" w:rsidRDefault="00F86EA1" w:rsidP="00F36DDA">
            <w:pPr>
              <w:spacing w:after="0" w:line="240" w:lineRule="auto"/>
              <w:jc w:val="center"/>
              <w:rPr>
                <w:rFonts w:ascii="Calibri" w:eastAsia="Times New Roman" w:hAnsi="Calibri" w:cs="Times New Roman"/>
                <w:b/>
                <w:bCs/>
                <w:color w:val="FFFFFF"/>
              </w:rPr>
            </w:pPr>
            <w:r w:rsidRPr="004D7DDF">
              <w:rPr>
                <w:rFonts w:ascii="Calibri" w:eastAsia="Times New Roman" w:hAnsi="Calibri" w:cs="Times New Roman"/>
                <w:b/>
                <w:bCs/>
                <w:color w:val="FFFFFF"/>
              </w:rPr>
              <w:t xml:space="preserve">Structural BMP Type </w:t>
            </w:r>
          </w:p>
          <w:p w:rsidR="00F86EA1" w:rsidRPr="004D7DDF" w:rsidRDefault="00F86EA1" w:rsidP="00F36DDA">
            <w:pPr>
              <w:spacing w:after="0" w:line="240" w:lineRule="auto"/>
              <w:jc w:val="center"/>
              <w:rPr>
                <w:rFonts w:ascii="Calibri" w:eastAsia="Times New Roman" w:hAnsi="Calibri" w:cs="Times New Roman"/>
                <w:bCs/>
                <w:i/>
                <w:color w:val="FFFFFF"/>
              </w:rPr>
            </w:pPr>
            <w:r w:rsidRPr="004D7DDF">
              <w:rPr>
                <w:rFonts w:ascii="Calibri" w:eastAsia="Times New Roman" w:hAnsi="Calibri" w:cs="Times New Roman"/>
                <w:bCs/>
                <w:i/>
                <w:color w:val="FFFFFF"/>
              </w:rPr>
              <w:t>(Select from the list below this table)</w:t>
            </w:r>
          </w:p>
        </w:tc>
        <w:tc>
          <w:tcPr>
            <w:tcW w:w="1190" w:type="dxa"/>
            <w:gridSpan w:val="2"/>
            <w:tcBorders>
              <w:top w:val="single" w:sz="8" w:space="0" w:color="auto"/>
              <w:left w:val="nil"/>
              <w:bottom w:val="single" w:sz="8" w:space="0" w:color="000000"/>
              <w:right w:val="single" w:sz="8" w:space="0" w:color="000000"/>
            </w:tcBorders>
            <w:shd w:val="clear" w:color="000000" w:fill="548DD4"/>
            <w:vAlign w:val="bottom"/>
            <w:hideMark/>
          </w:tcPr>
          <w:p w:rsidR="00F86EA1" w:rsidRPr="004D7DDF" w:rsidRDefault="00F86EA1" w:rsidP="004D7DDF">
            <w:pPr>
              <w:spacing w:after="0" w:line="240" w:lineRule="auto"/>
              <w:jc w:val="center"/>
              <w:rPr>
                <w:rFonts w:ascii="Calibri" w:eastAsia="Times New Roman" w:hAnsi="Calibri" w:cs="Times New Roman"/>
                <w:b/>
                <w:bCs/>
                <w:color w:val="FFFFFF"/>
              </w:rPr>
            </w:pPr>
            <w:r w:rsidRPr="004D7DDF">
              <w:rPr>
                <w:rFonts w:ascii="Calibri" w:eastAsia="Times New Roman" w:hAnsi="Calibri" w:cs="Times New Roman"/>
                <w:b/>
                <w:bCs/>
                <w:color w:val="FFFFFF"/>
              </w:rPr>
              <w:t>Purpose</w:t>
            </w:r>
            <w:r>
              <w:rPr>
                <w:rFonts w:ascii="Calibri" w:eastAsia="Times New Roman" w:hAnsi="Calibri" w:cs="Times New Roman"/>
                <w:b/>
                <w:bCs/>
                <w:color w:val="FFFFFF"/>
              </w:rPr>
              <w:t>(s)</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548DD4"/>
            <w:vAlign w:val="bottom"/>
            <w:hideMark/>
          </w:tcPr>
          <w:p w:rsidR="00F86EA1" w:rsidRPr="004D7DDF" w:rsidRDefault="00F86EA1" w:rsidP="004D7DDF">
            <w:pPr>
              <w:spacing w:after="0" w:line="240" w:lineRule="auto"/>
              <w:jc w:val="center"/>
              <w:rPr>
                <w:rFonts w:ascii="Calibri" w:eastAsia="Times New Roman" w:hAnsi="Calibri" w:cs="Times New Roman"/>
                <w:b/>
                <w:bCs/>
                <w:color w:val="FFFFFF"/>
              </w:rPr>
            </w:pPr>
            <w:r w:rsidRPr="004D7DDF">
              <w:rPr>
                <w:rFonts w:ascii="Calibri" w:eastAsia="Times New Roman" w:hAnsi="Calibri" w:cs="Times New Roman"/>
                <w:b/>
                <w:bCs/>
                <w:color w:val="FFFFFF"/>
              </w:rPr>
              <w:t>DMA(s) draining to BMP</w:t>
            </w:r>
          </w:p>
        </w:tc>
        <w:tc>
          <w:tcPr>
            <w:tcW w:w="1388" w:type="dxa"/>
            <w:vMerge w:val="restart"/>
            <w:tcBorders>
              <w:top w:val="single" w:sz="8" w:space="0" w:color="auto"/>
              <w:left w:val="single" w:sz="8" w:space="0" w:color="auto"/>
              <w:bottom w:val="single" w:sz="8" w:space="0" w:color="000000"/>
              <w:right w:val="single" w:sz="8" w:space="0" w:color="auto"/>
            </w:tcBorders>
            <w:shd w:val="clear" w:color="000000" w:fill="548DD4"/>
            <w:vAlign w:val="bottom"/>
            <w:hideMark/>
          </w:tcPr>
          <w:p w:rsidR="00F86EA1" w:rsidRPr="004D7DDF" w:rsidRDefault="00F86EA1" w:rsidP="004D7DDF">
            <w:pPr>
              <w:spacing w:after="0" w:line="240" w:lineRule="auto"/>
              <w:jc w:val="center"/>
              <w:rPr>
                <w:rFonts w:ascii="Calibri" w:eastAsia="Times New Roman" w:hAnsi="Calibri" w:cs="Times New Roman"/>
                <w:b/>
                <w:bCs/>
                <w:color w:val="FFFFFF"/>
              </w:rPr>
            </w:pPr>
            <w:r w:rsidRPr="004D7DDF">
              <w:rPr>
                <w:rFonts w:ascii="Calibri" w:eastAsia="Times New Roman" w:hAnsi="Calibri" w:cs="Times New Roman"/>
                <w:b/>
                <w:bCs/>
                <w:color w:val="FFFFFF"/>
              </w:rPr>
              <w:t>Construction Plan Sheet No(s).</w:t>
            </w:r>
          </w:p>
        </w:tc>
      </w:tr>
      <w:tr w:rsidR="004D7DDF" w:rsidRPr="004D7DDF" w:rsidTr="00F86EA1">
        <w:trPr>
          <w:trHeight w:val="1672"/>
          <w:tblHead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D7DDF" w:rsidRPr="004D7DDF" w:rsidRDefault="004D7DDF" w:rsidP="004D7DDF">
            <w:pPr>
              <w:spacing w:after="0" w:line="240" w:lineRule="auto"/>
              <w:rPr>
                <w:rFonts w:ascii="Calibri" w:eastAsia="Times New Roman" w:hAnsi="Calibri" w:cs="Times New Roman"/>
                <w:b/>
                <w:bCs/>
                <w:color w:val="FFFFFF"/>
              </w:rPr>
            </w:pPr>
          </w:p>
        </w:tc>
        <w:tc>
          <w:tcPr>
            <w:tcW w:w="4400" w:type="dxa"/>
            <w:gridSpan w:val="2"/>
            <w:vMerge/>
            <w:tcBorders>
              <w:top w:val="single" w:sz="8" w:space="0" w:color="auto"/>
              <w:left w:val="single" w:sz="8" w:space="0" w:color="auto"/>
              <w:bottom w:val="single" w:sz="8" w:space="0" w:color="000000"/>
              <w:right w:val="single" w:sz="8" w:space="0" w:color="000000"/>
            </w:tcBorders>
            <w:vAlign w:val="center"/>
            <w:hideMark/>
          </w:tcPr>
          <w:p w:rsidR="004D7DDF" w:rsidRPr="004D7DDF" w:rsidRDefault="004D7DDF" w:rsidP="004D7DDF">
            <w:pPr>
              <w:spacing w:after="0" w:line="240" w:lineRule="auto"/>
              <w:rPr>
                <w:rFonts w:ascii="Calibri" w:eastAsia="Times New Roman" w:hAnsi="Calibri" w:cs="Times New Roman"/>
                <w:b/>
                <w:bCs/>
                <w:color w:val="FFFFFF"/>
              </w:rPr>
            </w:pPr>
          </w:p>
        </w:tc>
        <w:tc>
          <w:tcPr>
            <w:tcW w:w="533" w:type="dxa"/>
            <w:tcBorders>
              <w:top w:val="single" w:sz="8" w:space="0" w:color="000000"/>
              <w:left w:val="nil"/>
              <w:bottom w:val="single" w:sz="8" w:space="0" w:color="auto"/>
              <w:right w:val="single" w:sz="8" w:space="0" w:color="auto"/>
            </w:tcBorders>
            <w:shd w:val="clear" w:color="000000" w:fill="548DD4"/>
            <w:textDirection w:val="btLr"/>
            <w:vAlign w:val="bottom"/>
            <w:hideMark/>
          </w:tcPr>
          <w:p w:rsidR="004D7DDF" w:rsidRPr="004D7DDF" w:rsidRDefault="004D7DDF" w:rsidP="00F86EA1">
            <w:pPr>
              <w:spacing w:after="0" w:line="240" w:lineRule="auto"/>
              <w:rPr>
                <w:rFonts w:ascii="Calibri" w:eastAsia="Times New Roman" w:hAnsi="Calibri" w:cs="Times New Roman"/>
                <w:b/>
                <w:bCs/>
                <w:color w:val="FFFFFF"/>
                <w:sz w:val="20"/>
                <w:szCs w:val="20"/>
              </w:rPr>
            </w:pPr>
            <w:r w:rsidRPr="004D7DDF">
              <w:rPr>
                <w:rFonts w:ascii="Calibri" w:eastAsia="Times New Roman" w:hAnsi="Calibri" w:cs="Times New Roman"/>
                <w:b/>
                <w:bCs/>
                <w:color w:val="FFFFFF"/>
                <w:sz w:val="20"/>
                <w:szCs w:val="20"/>
              </w:rPr>
              <w:t>Pollutant Control</w:t>
            </w:r>
          </w:p>
        </w:tc>
        <w:tc>
          <w:tcPr>
            <w:tcW w:w="657" w:type="dxa"/>
            <w:tcBorders>
              <w:top w:val="single" w:sz="8" w:space="0" w:color="000000"/>
              <w:left w:val="nil"/>
              <w:bottom w:val="single" w:sz="8" w:space="0" w:color="auto"/>
              <w:right w:val="single" w:sz="8" w:space="0" w:color="auto"/>
            </w:tcBorders>
            <w:shd w:val="clear" w:color="000000" w:fill="548DD4"/>
            <w:textDirection w:val="btLr"/>
            <w:vAlign w:val="bottom"/>
            <w:hideMark/>
          </w:tcPr>
          <w:p w:rsidR="004D7DDF" w:rsidRPr="004D7DDF" w:rsidRDefault="004D7DDF" w:rsidP="00F86EA1">
            <w:pPr>
              <w:spacing w:after="0" w:line="240" w:lineRule="auto"/>
              <w:rPr>
                <w:rFonts w:ascii="Calibri" w:eastAsia="Times New Roman" w:hAnsi="Calibri" w:cs="Times New Roman"/>
                <w:b/>
                <w:bCs/>
                <w:color w:val="FFFFFF"/>
                <w:sz w:val="20"/>
                <w:szCs w:val="20"/>
              </w:rPr>
            </w:pPr>
            <w:r w:rsidRPr="004D7DDF">
              <w:rPr>
                <w:rFonts w:ascii="Calibri" w:eastAsia="Times New Roman" w:hAnsi="Calibri" w:cs="Times New Roman"/>
                <w:b/>
                <w:bCs/>
                <w:color w:val="FFFFFF"/>
                <w:sz w:val="20"/>
                <w:szCs w:val="20"/>
              </w:rPr>
              <w:t>Hydromodification Control</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4D7DDF" w:rsidRPr="004D7DDF" w:rsidRDefault="004D7DDF" w:rsidP="004D7DDF">
            <w:pPr>
              <w:spacing w:after="0" w:line="240" w:lineRule="auto"/>
              <w:rPr>
                <w:rFonts w:ascii="Calibri" w:eastAsia="Times New Roman" w:hAnsi="Calibri" w:cs="Times New Roman"/>
                <w:b/>
                <w:bCs/>
                <w:color w:val="FFFFFF"/>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4D7DDF" w:rsidRPr="004D7DDF" w:rsidRDefault="004D7DDF" w:rsidP="004D7DDF">
            <w:pPr>
              <w:spacing w:after="0" w:line="240" w:lineRule="auto"/>
              <w:rPr>
                <w:rFonts w:ascii="Calibri" w:eastAsia="Times New Roman" w:hAnsi="Calibri" w:cs="Times New Roman"/>
                <w:b/>
                <w:bCs/>
                <w:color w:val="FFFFFF"/>
              </w:rPr>
            </w:pP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lastRenderedPageBreak/>
              <w:t> </w:t>
            </w:r>
          </w:p>
        </w:tc>
        <w:tc>
          <w:tcPr>
            <w:tcW w:w="4400" w:type="dxa"/>
            <w:gridSpan w:val="2"/>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single" w:sz="8" w:space="0" w:color="auto"/>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4400" w:type="dxa"/>
            <w:gridSpan w:val="2"/>
            <w:tcBorders>
              <w:top w:val="single" w:sz="8" w:space="0" w:color="auto"/>
              <w:left w:val="nil"/>
              <w:bottom w:val="single" w:sz="8" w:space="0" w:color="auto"/>
              <w:right w:val="single" w:sz="8" w:space="0" w:color="000000"/>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533"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657"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420"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c>
          <w:tcPr>
            <w:tcW w:w="1388" w:type="dxa"/>
            <w:tcBorders>
              <w:top w:val="nil"/>
              <w:left w:val="nil"/>
              <w:bottom w:val="single" w:sz="8" w:space="0" w:color="auto"/>
              <w:right w:val="single" w:sz="8" w:space="0" w:color="auto"/>
            </w:tcBorders>
            <w:shd w:val="clear" w:color="auto" w:fill="auto"/>
            <w:hideMark/>
          </w:tcPr>
          <w:p w:rsidR="004D7DDF" w:rsidRPr="004D7DDF" w:rsidRDefault="004D7DDF" w:rsidP="004D7DDF">
            <w:pPr>
              <w:spacing w:after="0" w:line="240" w:lineRule="auto"/>
              <w:rPr>
                <w:rFonts w:ascii="Calibri" w:eastAsia="Times New Roman" w:hAnsi="Calibri" w:cs="Times New Roman"/>
                <w:color w:val="000000"/>
              </w:rPr>
            </w:pPr>
            <w:r w:rsidRPr="004D7DDF">
              <w:rPr>
                <w:rFonts w:ascii="Calibri" w:eastAsia="Times New Roman" w:hAnsi="Calibri" w:cs="Times New Roman"/>
                <w:color w:val="000000"/>
              </w:rPr>
              <w:t> </w:t>
            </w:r>
          </w:p>
        </w:tc>
      </w:tr>
      <w:tr w:rsidR="004D7DDF" w:rsidRPr="004D7DDF" w:rsidTr="00F86EA1">
        <w:trPr>
          <w:trHeight w:val="300"/>
        </w:trPr>
        <w:tc>
          <w:tcPr>
            <w:tcW w:w="9358" w:type="dxa"/>
            <w:gridSpan w:val="7"/>
            <w:tcBorders>
              <w:top w:val="single" w:sz="8" w:space="0" w:color="auto"/>
              <w:left w:val="single" w:sz="8" w:space="0" w:color="auto"/>
              <w:bottom w:val="nil"/>
              <w:right w:val="single" w:sz="8" w:space="0" w:color="000000"/>
            </w:tcBorders>
            <w:shd w:val="clear" w:color="auto" w:fill="auto"/>
            <w:hideMark/>
          </w:tcPr>
          <w:p w:rsidR="004D7DDF" w:rsidRPr="004D7DDF" w:rsidRDefault="004D7DDF" w:rsidP="00CB4F9F">
            <w:pPr>
              <w:keepNext/>
              <w:spacing w:after="0" w:line="240" w:lineRule="auto"/>
              <w:rPr>
                <w:rFonts w:ascii="Calibri" w:eastAsia="Times New Roman" w:hAnsi="Calibri" w:cs="Times New Roman"/>
                <w:color w:val="000000"/>
                <w:sz w:val="20"/>
                <w:szCs w:val="20"/>
                <w:u w:val="single"/>
              </w:rPr>
            </w:pPr>
            <w:r w:rsidRPr="004D7DDF">
              <w:rPr>
                <w:rFonts w:ascii="Calibri" w:eastAsia="Times New Roman" w:hAnsi="Calibri" w:cs="Times New Roman"/>
                <w:color w:val="000000"/>
                <w:sz w:val="20"/>
                <w:szCs w:val="20"/>
                <w:u w:val="single"/>
              </w:rPr>
              <w:t>Structural BMP Types:</w:t>
            </w:r>
          </w:p>
        </w:tc>
      </w:tr>
      <w:tr w:rsidR="00397B89" w:rsidRPr="004D7DDF" w:rsidTr="00F86EA1">
        <w:trPr>
          <w:trHeight w:val="1377"/>
        </w:trPr>
        <w:tc>
          <w:tcPr>
            <w:tcW w:w="4060" w:type="dxa"/>
            <w:gridSpan w:val="2"/>
            <w:tcBorders>
              <w:top w:val="nil"/>
              <w:left w:val="single" w:sz="8" w:space="0" w:color="auto"/>
              <w:right w:val="nil"/>
            </w:tcBorders>
            <w:shd w:val="clear" w:color="auto" w:fill="auto"/>
            <w:hideMark/>
          </w:tcPr>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Times New Roman" w:hAnsi="Calibri" w:cs="Times New Roman"/>
                <w:color w:val="000000"/>
                <w:sz w:val="20"/>
                <w:szCs w:val="20"/>
              </w:rPr>
              <w:t>Harvest and use (HU-1)</w:t>
            </w:r>
          </w:p>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Times New Roman" w:hAnsi="Calibri" w:cs="Times New Roman"/>
                <w:color w:val="000000"/>
                <w:sz w:val="20"/>
                <w:szCs w:val="20"/>
              </w:rPr>
              <w:t>Infiltration basin (INF-1)</w:t>
            </w:r>
          </w:p>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Times New Roman" w:hAnsi="Calibri" w:cs="Times New Roman"/>
                <w:color w:val="000000"/>
                <w:sz w:val="20"/>
                <w:szCs w:val="20"/>
              </w:rPr>
              <w:t>Bioretention (INF-2)</w:t>
            </w:r>
          </w:p>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Times New Roman" w:hAnsi="Calibri" w:cs="Times New Roman"/>
                <w:color w:val="000000"/>
                <w:sz w:val="20"/>
                <w:szCs w:val="20"/>
              </w:rPr>
              <w:t>Permeable pavement (INF-3)</w:t>
            </w:r>
          </w:p>
          <w:p w:rsidR="00397B89" w:rsidRPr="00397B89" w:rsidRDefault="00397B89" w:rsidP="00397B89">
            <w:pPr>
              <w:pStyle w:val="ListParagraph"/>
              <w:numPr>
                <w:ilvl w:val="0"/>
                <w:numId w:val="14"/>
              </w:numPr>
              <w:spacing w:after="0" w:line="240" w:lineRule="auto"/>
              <w:ind w:left="360"/>
              <w:jc w:val="both"/>
              <w:rPr>
                <w:rFonts w:ascii="Symbol" w:eastAsia="Times New Roman" w:hAnsi="Symbol" w:cs="Times New Roman"/>
                <w:color w:val="000000"/>
                <w:sz w:val="20"/>
                <w:szCs w:val="20"/>
              </w:rPr>
            </w:pPr>
            <w:r w:rsidRPr="00397B89">
              <w:rPr>
                <w:rFonts w:ascii="Calibri" w:eastAsia="Times New Roman" w:hAnsi="Calibri" w:cs="Times New Roman"/>
                <w:color w:val="000000"/>
                <w:sz w:val="20"/>
                <w:szCs w:val="20"/>
              </w:rPr>
              <w:t>Biofiltration with partial retention (PR-1)</w:t>
            </w:r>
          </w:p>
        </w:tc>
        <w:tc>
          <w:tcPr>
            <w:tcW w:w="5298" w:type="dxa"/>
            <w:gridSpan w:val="5"/>
            <w:tcBorders>
              <w:top w:val="nil"/>
              <w:left w:val="nil"/>
              <w:right w:val="single" w:sz="8" w:space="0" w:color="000000"/>
            </w:tcBorders>
            <w:shd w:val="clear" w:color="auto" w:fill="auto"/>
            <w:hideMark/>
          </w:tcPr>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Symbol" w:hAnsi="Calibri" w:cs="Symbol"/>
                <w:color w:val="000000"/>
                <w:sz w:val="20"/>
                <w:szCs w:val="20"/>
              </w:rPr>
              <w:t>Biofiltration (without retention) (BF-1)</w:t>
            </w:r>
          </w:p>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Symbol" w:hAnsi="Calibri" w:cs="Symbol"/>
                <w:color w:val="000000"/>
                <w:sz w:val="20"/>
                <w:szCs w:val="20"/>
              </w:rPr>
              <w:t>Biofiltration with Nutrient Sensitive Media Design (BF-2)</w:t>
            </w:r>
          </w:p>
          <w:p w:rsidR="00397B89" w:rsidRPr="00397B89" w:rsidRDefault="00397B89" w:rsidP="00397B89">
            <w:pPr>
              <w:pStyle w:val="ListParagraph"/>
              <w:numPr>
                <w:ilvl w:val="0"/>
                <w:numId w:val="5"/>
              </w:numPr>
              <w:spacing w:after="0" w:line="240" w:lineRule="auto"/>
              <w:ind w:left="360"/>
              <w:jc w:val="both"/>
              <w:rPr>
                <w:rFonts w:ascii="Symbol" w:eastAsia="Times New Roman" w:hAnsi="Symbol" w:cs="Times New Roman"/>
                <w:color w:val="000000"/>
                <w:sz w:val="20"/>
                <w:szCs w:val="20"/>
              </w:rPr>
            </w:pPr>
            <w:r w:rsidRPr="00397B89">
              <w:rPr>
                <w:rFonts w:ascii="Calibri" w:eastAsia="Symbol" w:hAnsi="Calibri" w:cs="Symbol"/>
                <w:color w:val="000000"/>
                <w:sz w:val="20"/>
                <w:szCs w:val="20"/>
              </w:rPr>
              <w:t>Detention pond or vault for hydromodification management</w:t>
            </w:r>
          </w:p>
          <w:p w:rsidR="00397B89" w:rsidRPr="00397B89" w:rsidRDefault="00397B89" w:rsidP="00397B89">
            <w:pPr>
              <w:pStyle w:val="ListParagraph"/>
              <w:numPr>
                <w:ilvl w:val="0"/>
                <w:numId w:val="13"/>
              </w:numPr>
              <w:spacing w:after="0" w:line="240" w:lineRule="auto"/>
              <w:ind w:left="360"/>
              <w:jc w:val="both"/>
              <w:rPr>
                <w:rFonts w:ascii="Symbol" w:eastAsia="Times New Roman" w:hAnsi="Symbol" w:cs="Times New Roman"/>
                <w:color w:val="000000"/>
                <w:sz w:val="20"/>
                <w:szCs w:val="20"/>
              </w:rPr>
            </w:pPr>
            <w:r w:rsidRPr="00397B89">
              <w:rPr>
                <w:rFonts w:ascii="Calibri" w:eastAsia="Symbol" w:hAnsi="Calibri" w:cs="Symbol"/>
                <w:color w:val="000000"/>
                <w:sz w:val="20"/>
                <w:szCs w:val="20"/>
              </w:rPr>
              <w:t>Other (describe)</w:t>
            </w:r>
          </w:p>
        </w:tc>
      </w:tr>
      <w:tr w:rsidR="004D7DDF" w:rsidRPr="004D7DDF" w:rsidTr="00F86EA1">
        <w:trPr>
          <w:trHeight w:val="300"/>
        </w:trPr>
        <w:tc>
          <w:tcPr>
            <w:tcW w:w="9358" w:type="dxa"/>
            <w:gridSpan w:val="7"/>
            <w:tcBorders>
              <w:top w:val="nil"/>
              <w:left w:val="single" w:sz="8" w:space="0" w:color="auto"/>
              <w:right w:val="single" w:sz="8" w:space="0" w:color="000000"/>
            </w:tcBorders>
            <w:shd w:val="clear" w:color="auto" w:fill="auto"/>
            <w:hideMark/>
          </w:tcPr>
          <w:p w:rsidR="004D7DDF" w:rsidRPr="00397B89" w:rsidRDefault="004D7DDF" w:rsidP="004D7DDF">
            <w:pPr>
              <w:spacing w:after="0" w:line="240" w:lineRule="auto"/>
              <w:rPr>
                <w:rFonts w:ascii="Calibri" w:eastAsia="Times New Roman" w:hAnsi="Calibri" w:cs="Times New Roman"/>
                <w:b/>
                <w:color w:val="000000"/>
                <w:sz w:val="20"/>
                <w:szCs w:val="20"/>
              </w:rPr>
            </w:pPr>
            <w:r w:rsidRPr="00397B89">
              <w:rPr>
                <w:rFonts w:ascii="Calibri" w:eastAsia="Calibri" w:hAnsi="Calibri" w:cs="Times New Roman"/>
                <w:b/>
                <w:color w:val="000000"/>
                <w:sz w:val="20"/>
                <w:szCs w:val="20"/>
              </w:rPr>
              <w:t>Notes</w:t>
            </w:r>
          </w:p>
        </w:tc>
      </w:tr>
      <w:tr w:rsidR="00397B89" w:rsidRPr="004D7DDF" w:rsidTr="00F86EA1">
        <w:trPr>
          <w:trHeight w:val="930"/>
        </w:trPr>
        <w:tc>
          <w:tcPr>
            <w:tcW w:w="9358" w:type="dxa"/>
            <w:gridSpan w:val="7"/>
            <w:tcBorders>
              <w:top w:val="nil"/>
              <w:left w:val="single" w:sz="8" w:space="0" w:color="auto"/>
              <w:bottom w:val="single" w:sz="8" w:space="0" w:color="000000"/>
              <w:right w:val="single" w:sz="8" w:space="0" w:color="000000"/>
            </w:tcBorders>
            <w:shd w:val="clear" w:color="auto" w:fill="auto"/>
            <w:hideMark/>
          </w:tcPr>
          <w:p w:rsidR="00397B89" w:rsidRPr="00397B89" w:rsidRDefault="00397B89" w:rsidP="00397B89">
            <w:pPr>
              <w:pStyle w:val="ListParagraph"/>
              <w:numPr>
                <w:ilvl w:val="0"/>
                <w:numId w:val="13"/>
              </w:numPr>
              <w:spacing w:after="0" w:line="240" w:lineRule="auto"/>
              <w:ind w:left="357"/>
              <w:rPr>
                <w:rFonts w:ascii="Symbol" w:eastAsia="Times New Roman" w:hAnsi="Symbol" w:cs="Times New Roman"/>
                <w:color w:val="000000"/>
                <w:sz w:val="20"/>
                <w:szCs w:val="20"/>
              </w:rPr>
            </w:pPr>
            <w:r w:rsidRPr="00397B89">
              <w:rPr>
                <w:rFonts w:ascii="Calibri" w:eastAsia="Symbol" w:hAnsi="Calibri" w:cs="Symbol"/>
                <w:color w:val="000000"/>
                <w:sz w:val="20"/>
                <w:szCs w:val="20"/>
              </w:rPr>
              <w:t xml:space="preserve">Proprietary Biofiltration (BF-3) can only be used if it meets the requirements of </w:t>
            </w:r>
            <w:r w:rsidR="00E6426E" w:rsidRPr="00C277D4">
              <w:rPr>
                <w:rFonts w:ascii="Calibri" w:eastAsia="Symbol" w:hAnsi="Calibri" w:cs="Symbol"/>
                <w:color w:val="000000"/>
                <w:sz w:val="20"/>
                <w:szCs w:val="20"/>
              </w:rPr>
              <w:t>Appendix F</w:t>
            </w:r>
            <w:r w:rsidR="00CC6D88">
              <w:rPr>
                <w:rFonts w:ascii="Calibri" w:eastAsia="Symbol" w:hAnsi="Calibri" w:cs="Symbol"/>
                <w:color w:val="000000"/>
                <w:sz w:val="20"/>
                <w:szCs w:val="20"/>
              </w:rPr>
              <w:t xml:space="preserve"> </w:t>
            </w:r>
            <w:r w:rsidR="00CC6D88" w:rsidRPr="00397B89">
              <w:rPr>
                <w:rFonts w:ascii="Calibri" w:eastAsia="Symbol" w:hAnsi="Calibri" w:cs="Symbol"/>
                <w:color w:val="000000"/>
                <w:sz w:val="20"/>
                <w:szCs w:val="20"/>
              </w:rPr>
              <w:t>of the BMP Design Manual</w:t>
            </w:r>
            <w:r w:rsidR="00CC6D88">
              <w:rPr>
                <w:rFonts w:ascii="Calibri" w:eastAsia="Symbol" w:hAnsi="Calibri" w:cs="Symbol"/>
                <w:color w:val="000000"/>
                <w:sz w:val="20"/>
                <w:szCs w:val="20"/>
              </w:rPr>
              <w:t>.</w:t>
            </w:r>
          </w:p>
          <w:p w:rsidR="00397B89" w:rsidRPr="00397B89" w:rsidRDefault="00397B89" w:rsidP="00397B89">
            <w:pPr>
              <w:pStyle w:val="ListParagraph"/>
              <w:numPr>
                <w:ilvl w:val="0"/>
                <w:numId w:val="13"/>
              </w:numPr>
              <w:spacing w:after="0" w:line="240" w:lineRule="auto"/>
              <w:ind w:left="357"/>
              <w:rPr>
                <w:rFonts w:ascii="Symbol" w:eastAsia="Times New Roman" w:hAnsi="Symbol" w:cs="Times New Roman"/>
                <w:color w:val="000000"/>
                <w:sz w:val="20"/>
                <w:szCs w:val="20"/>
              </w:rPr>
            </w:pPr>
            <w:r w:rsidRPr="00397B89">
              <w:rPr>
                <w:rFonts w:ascii="Calibri" w:eastAsia="Symbol" w:hAnsi="Calibri" w:cs="Symbol"/>
                <w:color w:val="000000"/>
                <w:sz w:val="20"/>
                <w:szCs w:val="20"/>
              </w:rPr>
              <w:t xml:space="preserve">Flow-thru treatment control BMPs, unless used solely for pre-treatment, may only be used as part of an alternative compliance program.  See </w:t>
            </w:r>
            <w:r w:rsidR="00E6426E" w:rsidRPr="00C277D4">
              <w:rPr>
                <w:rFonts w:ascii="Calibri" w:eastAsia="Symbol" w:hAnsi="Calibri" w:cs="Symbol"/>
                <w:color w:val="000000"/>
                <w:sz w:val="20"/>
                <w:szCs w:val="20"/>
              </w:rPr>
              <w:t>Section 1.8</w:t>
            </w:r>
            <w:r w:rsidRPr="00397B89">
              <w:rPr>
                <w:rFonts w:ascii="Calibri" w:eastAsia="Symbol" w:hAnsi="Calibri" w:cs="Symbol"/>
                <w:color w:val="000000"/>
                <w:sz w:val="20"/>
                <w:szCs w:val="20"/>
              </w:rPr>
              <w:t xml:space="preserve"> of the BMP Design Manual for more information.</w:t>
            </w:r>
          </w:p>
        </w:tc>
      </w:tr>
    </w:tbl>
    <w:p w:rsidR="00F36DDA" w:rsidRDefault="00F36DDA"/>
    <w:tbl>
      <w:tblPr>
        <w:tblW w:w="9328" w:type="dxa"/>
        <w:tblInd w:w="93" w:type="dxa"/>
        <w:tblLook w:val="04A0"/>
      </w:tblPr>
      <w:tblGrid>
        <w:gridCol w:w="9328"/>
      </w:tblGrid>
      <w:tr w:rsidR="004D7DDF" w:rsidRPr="004D7DDF" w:rsidTr="00F36DDA">
        <w:trPr>
          <w:trHeight w:val="900"/>
        </w:trPr>
        <w:tc>
          <w:tcPr>
            <w:tcW w:w="9328" w:type="dxa"/>
            <w:tcBorders>
              <w:top w:val="single" w:sz="4" w:space="0" w:color="auto"/>
              <w:left w:val="single" w:sz="4" w:space="0" w:color="auto"/>
              <w:bottom w:val="single" w:sz="4" w:space="0" w:color="000000"/>
              <w:right w:val="single" w:sz="4" w:space="0" w:color="000000"/>
            </w:tcBorders>
            <w:shd w:val="clear" w:color="auto" w:fill="auto"/>
            <w:hideMark/>
          </w:tcPr>
          <w:p w:rsidR="00F36DDA" w:rsidRDefault="004D7DDF" w:rsidP="00F36DDA">
            <w:pPr>
              <w:spacing w:after="0" w:line="240" w:lineRule="auto"/>
              <w:jc w:val="center"/>
              <w:rPr>
                <w:rFonts w:ascii="Calibri" w:eastAsia="Times New Roman" w:hAnsi="Calibri" w:cs="Times New Roman"/>
                <w:b/>
                <w:bCs/>
                <w:color w:val="000000"/>
              </w:rPr>
            </w:pPr>
            <w:r w:rsidRPr="004D7DDF">
              <w:rPr>
                <w:rFonts w:ascii="Calibri" w:eastAsia="Times New Roman" w:hAnsi="Calibri" w:cs="Times New Roman"/>
                <w:b/>
                <w:bCs/>
                <w:color w:val="000000"/>
              </w:rPr>
              <w:t>Pre-treatment BMPs</w:t>
            </w:r>
          </w:p>
          <w:p w:rsidR="004D7DDF" w:rsidRPr="004D7DDF" w:rsidRDefault="00F36DDA" w:rsidP="00F36DDA">
            <w:pPr>
              <w:spacing w:after="0" w:line="240" w:lineRule="auto"/>
              <w:jc w:val="center"/>
              <w:rPr>
                <w:rFonts w:ascii="Calibri" w:eastAsia="Times New Roman" w:hAnsi="Calibri" w:cs="Times New Roman"/>
                <w:b/>
                <w:bCs/>
                <w:i/>
                <w:color w:val="000000"/>
              </w:rPr>
            </w:pPr>
            <w:r>
              <w:rPr>
                <w:rFonts w:ascii="Calibri" w:eastAsia="Times New Roman" w:hAnsi="Calibri" w:cs="Times New Roman"/>
                <w:i/>
                <w:color w:val="000000"/>
              </w:rPr>
              <w:t>All</w:t>
            </w:r>
            <w:r w:rsidR="004D7DDF" w:rsidRPr="004D7DDF">
              <w:rPr>
                <w:rFonts w:ascii="Calibri" w:eastAsia="Times New Roman" w:hAnsi="Calibri" w:cs="Times New Roman"/>
                <w:i/>
                <w:color w:val="000000"/>
              </w:rPr>
              <w:t xml:space="preserve"> structural BMPs that will be used for pre-treatment purposes only</w:t>
            </w:r>
            <w:r>
              <w:rPr>
                <w:rFonts w:ascii="Calibri" w:eastAsia="Times New Roman" w:hAnsi="Calibri" w:cs="Times New Roman"/>
                <w:i/>
                <w:color w:val="000000"/>
              </w:rPr>
              <w:t xml:space="preserve"> are described below, including the type of BMP and </w:t>
            </w:r>
            <w:r w:rsidR="004D7DDF" w:rsidRPr="004D7DDF">
              <w:rPr>
                <w:rFonts w:ascii="Calibri" w:eastAsia="Times New Roman" w:hAnsi="Calibri" w:cs="Times New Roman"/>
                <w:i/>
                <w:color w:val="000000"/>
              </w:rPr>
              <w:t>which of the BMPs from the table above it provides pre-treatment for</w:t>
            </w:r>
            <w:r w:rsidRPr="00F36DDA">
              <w:rPr>
                <w:rFonts w:ascii="Calibri" w:eastAsia="Times New Roman" w:hAnsi="Calibri" w:cs="Times New Roman"/>
                <w:i/>
                <w:color w:val="000000"/>
              </w:rPr>
              <w:t xml:space="preserve">.  </w:t>
            </w:r>
            <w:r>
              <w:rPr>
                <w:rFonts w:ascii="Calibri" w:eastAsia="Times New Roman" w:hAnsi="Calibri" w:cs="Times New Roman"/>
                <w:i/>
                <w:color w:val="000000"/>
              </w:rPr>
              <w:t>S</w:t>
            </w:r>
            <w:r w:rsidRPr="00F36DDA">
              <w:rPr>
                <w:rFonts w:ascii="Calibri" w:eastAsia="Times New Roman" w:hAnsi="Calibri" w:cs="Times New Roman"/>
                <w:i/>
                <w:color w:val="000000"/>
              </w:rPr>
              <w:t>izing calculations</w:t>
            </w:r>
            <w:r>
              <w:rPr>
                <w:rFonts w:ascii="Calibri" w:eastAsia="Times New Roman" w:hAnsi="Calibri" w:cs="Times New Roman"/>
                <w:i/>
                <w:color w:val="000000"/>
              </w:rPr>
              <w:t xml:space="preserve"> are included</w:t>
            </w:r>
            <w:r w:rsidRPr="00F36DDA">
              <w:rPr>
                <w:rFonts w:ascii="Calibri" w:eastAsia="Times New Roman" w:hAnsi="Calibri" w:cs="Times New Roman"/>
                <w:i/>
                <w:color w:val="000000"/>
              </w:rPr>
              <w:t xml:space="preserve"> in </w:t>
            </w:r>
            <w:r w:rsidR="00E6426E" w:rsidRPr="00C277D4">
              <w:rPr>
                <w:rFonts w:ascii="Calibri" w:eastAsia="Times New Roman" w:hAnsi="Calibri" w:cs="Times New Roman"/>
                <w:i/>
                <w:color w:val="000000"/>
              </w:rPr>
              <w:t>Appendix E</w:t>
            </w:r>
            <w:r w:rsidRPr="00F36DDA">
              <w:rPr>
                <w:rFonts w:ascii="Calibri" w:eastAsia="Times New Roman" w:hAnsi="Calibri" w:cs="Times New Roman"/>
                <w:i/>
                <w:color w:val="000000"/>
              </w:rPr>
              <w:t>.</w:t>
            </w:r>
          </w:p>
        </w:tc>
      </w:tr>
      <w:tr w:rsidR="004D7DDF" w:rsidRPr="004D7DDF" w:rsidTr="00F36DDA">
        <w:trPr>
          <w:trHeight w:val="690"/>
        </w:trPr>
        <w:tc>
          <w:tcPr>
            <w:tcW w:w="9328" w:type="dxa"/>
            <w:tcBorders>
              <w:top w:val="single" w:sz="4" w:space="0" w:color="000000"/>
              <w:left w:val="single" w:sz="4" w:space="0" w:color="auto"/>
              <w:bottom w:val="single" w:sz="4" w:space="0" w:color="auto"/>
              <w:right w:val="single" w:sz="4" w:space="0" w:color="000000"/>
            </w:tcBorders>
            <w:shd w:val="clear" w:color="auto" w:fill="auto"/>
            <w:hideMark/>
          </w:tcPr>
          <w:p w:rsidR="004D7DDF" w:rsidRPr="00397B89" w:rsidRDefault="00397B89" w:rsidP="00F36DDA">
            <w:pPr>
              <w:spacing w:after="0" w:line="240" w:lineRule="auto"/>
              <w:rPr>
                <w:rFonts w:ascii="Calibri" w:eastAsia="Times New Roman" w:hAnsi="Calibri" w:cs="Times New Roman"/>
                <w:color w:val="C0504D" w:themeColor="accent2"/>
              </w:rPr>
            </w:pPr>
            <w:r w:rsidRPr="00397B89">
              <w:rPr>
                <w:rFonts w:ascii="Calibri" w:eastAsia="Times New Roman" w:hAnsi="Calibri" w:cs="Times New Roman"/>
                <w:color w:val="C0504D" w:themeColor="accent2"/>
              </w:rPr>
              <w:t>[Describe pretreatment BMPs, or, if none, state that none are proposed.]</w:t>
            </w:r>
          </w:p>
        </w:tc>
      </w:tr>
    </w:tbl>
    <w:p w:rsidR="000F522F" w:rsidRDefault="006B434A" w:rsidP="006B434A">
      <w:pPr>
        <w:pStyle w:val="Heading1"/>
      </w:pPr>
      <w:bookmarkStart w:id="17" w:name="_Toc441080140"/>
      <w:r>
        <w:t>Source Control BMPs</w:t>
      </w:r>
      <w:bookmarkEnd w:id="17"/>
    </w:p>
    <w:p w:rsidR="000F522F" w:rsidRDefault="00C05A98" w:rsidP="00525DFE">
      <w:r>
        <w:t xml:space="preserve">Source control BMPs must be implemented, where applicable and feasible.  </w:t>
      </w:r>
      <w:r w:rsidR="001F3E00">
        <w:t xml:space="preserve">Source control BMPs proposed for the </w:t>
      </w:r>
      <w:proofErr w:type="gramStart"/>
      <w:r w:rsidR="001F3E00">
        <w:t>project are</w:t>
      </w:r>
      <w:proofErr w:type="gramEnd"/>
      <w:r w:rsidR="001F3E00">
        <w:t xml:space="preserve"> indicated on a completed version of Lemon Grove BMP Design Manual </w:t>
      </w:r>
      <w:r w:rsidR="00E6426E" w:rsidRPr="00C277D4">
        <w:t>Appendix E.1</w:t>
      </w:r>
      <w:r w:rsidR="001F3E00">
        <w:t xml:space="preserve">, which is included as </w:t>
      </w:r>
      <w:r w:rsidR="00E6426E" w:rsidRPr="00C277D4">
        <w:t>Appendix G</w:t>
      </w:r>
      <w:r w:rsidR="001F3E00">
        <w:t xml:space="preserve"> of this SWQMP.</w:t>
      </w:r>
    </w:p>
    <w:p w:rsidR="00C05A98" w:rsidRDefault="00C05A98" w:rsidP="00C05A98">
      <w:pPr>
        <w:pStyle w:val="Heading1"/>
      </w:pPr>
      <w:bookmarkStart w:id="18" w:name="_Toc441080141"/>
      <w:r>
        <w:t>Operation and Maintenance</w:t>
      </w:r>
      <w:bookmarkEnd w:id="18"/>
    </w:p>
    <w:p w:rsidR="001F3E00" w:rsidRDefault="001F3E00" w:rsidP="00525DFE">
      <w:r>
        <w:t xml:space="preserve">A copy of the maintenance agreement that the property owner will record against the property prior to project completion is also included in </w:t>
      </w:r>
      <w:r w:rsidR="00E6426E" w:rsidRPr="00C277D4">
        <w:t>Appendix H</w:t>
      </w:r>
      <w:r>
        <w:t>.  The project’s</w:t>
      </w:r>
      <w:r w:rsidR="00C05A98">
        <w:t xml:space="preserve"> operation and maintenance plan</w:t>
      </w:r>
      <w:r>
        <w:t xml:space="preserve"> (O&amp;M Plan)</w:t>
      </w:r>
      <w:r w:rsidR="00C05A98">
        <w:t xml:space="preserve"> for proposed BMPs</w:t>
      </w:r>
      <w:r>
        <w:t xml:space="preserve">, which will be attached to the maintenance agreement is also included in </w:t>
      </w:r>
      <w:r w:rsidR="00E6426E" w:rsidRPr="00C277D4">
        <w:t>Appendix H</w:t>
      </w:r>
      <w:r w:rsidR="00C05A98">
        <w:t xml:space="preserve">.  </w:t>
      </w:r>
      <w:r>
        <w:t>The O&amp;M Plan includes the following components:</w:t>
      </w:r>
    </w:p>
    <w:p w:rsidR="001F3E00" w:rsidRDefault="001F3E00" w:rsidP="001F3E00">
      <w:pPr>
        <w:pStyle w:val="ListParagraph"/>
        <w:numPr>
          <w:ilvl w:val="0"/>
          <w:numId w:val="8"/>
        </w:numPr>
      </w:pPr>
      <w:r>
        <w:lastRenderedPageBreak/>
        <w:t xml:space="preserve">An exhibit showing the locations of all proposed structural pollutant control and hydromodification management (flow control) BMPs proposed.  This exhibit may be the same as the DMA exhibit provided in </w:t>
      </w:r>
      <w:r w:rsidR="00E6426E" w:rsidRPr="00C277D4">
        <w:t>Appendix D</w:t>
      </w:r>
      <w:r>
        <w:t>.</w:t>
      </w:r>
    </w:p>
    <w:p w:rsidR="001F3E00" w:rsidRDefault="001F3E00" w:rsidP="001F3E00">
      <w:pPr>
        <w:pStyle w:val="ListParagraph"/>
        <w:numPr>
          <w:ilvl w:val="0"/>
          <w:numId w:val="8"/>
        </w:numPr>
      </w:pPr>
      <w:r>
        <w:t>An exhibit showing applicable cross sections for all proposed structural pollutant control and hydromodification management BMPs proposed.</w:t>
      </w:r>
    </w:p>
    <w:p w:rsidR="001F3E00" w:rsidRPr="001F3E00" w:rsidRDefault="001F3E00" w:rsidP="001F3E00">
      <w:pPr>
        <w:pStyle w:val="ListParagraph"/>
        <w:numPr>
          <w:ilvl w:val="0"/>
          <w:numId w:val="8"/>
        </w:numPr>
      </w:pPr>
      <w:r w:rsidRPr="001F3E00">
        <w:rPr>
          <w:rFonts w:eastAsia="Calibri" w:cs="Times New Roman"/>
        </w:rPr>
        <w:t xml:space="preserve">Specific maintenance indicators and actions for </w:t>
      </w:r>
      <w:r>
        <w:rPr>
          <w:rFonts w:eastAsia="Calibri" w:cs="Times New Roman"/>
        </w:rPr>
        <w:t xml:space="preserve">each class of </w:t>
      </w:r>
      <w:r w:rsidRPr="001F3E00">
        <w:rPr>
          <w:rFonts w:eastAsia="Calibri" w:cs="Times New Roman"/>
        </w:rPr>
        <w:t>proposed structural BMP(s)</w:t>
      </w:r>
      <w:r>
        <w:rPr>
          <w:rFonts w:eastAsia="Calibri" w:cs="Times New Roman"/>
        </w:rPr>
        <w:t xml:space="preserve">, based on the tables provided </w:t>
      </w:r>
      <w:r w:rsidR="00E6426E" w:rsidRPr="00C277D4">
        <w:rPr>
          <w:rFonts w:eastAsia="Calibri" w:cs="Times New Roman"/>
        </w:rPr>
        <w:t>in Section 7.7</w:t>
      </w:r>
      <w:r>
        <w:rPr>
          <w:rFonts w:eastAsia="Calibri" w:cs="Times New Roman"/>
        </w:rPr>
        <w:t xml:space="preserve"> of the Lemon Grove BMP Design Manual.</w:t>
      </w:r>
    </w:p>
    <w:p w:rsidR="001F3E00" w:rsidRDefault="001F3E00" w:rsidP="001F3E00">
      <w:pPr>
        <w:pStyle w:val="ListParagraph"/>
        <w:numPr>
          <w:ilvl w:val="0"/>
          <w:numId w:val="8"/>
        </w:numPr>
        <w:spacing w:after="0" w:line="240" w:lineRule="auto"/>
        <w:rPr>
          <w:rFonts w:eastAsia="Calibri" w:cs="Times New Roman"/>
        </w:rPr>
      </w:pPr>
      <w:r w:rsidRPr="001F3E00">
        <w:rPr>
          <w:rFonts w:eastAsia="Calibri" w:cs="Times New Roman"/>
        </w:rPr>
        <w:t>Additional information necessary to perform maintenance, if applicable:</w:t>
      </w:r>
    </w:p>
    <w:p w:rsidR="001F3E00" w:rsidRDefault="001F3E00" w:rsidP="001F3E00">
      <w:pPr>
        <w:numPr>
          <w:ilvl w:val="1"/>
          <w:numId w:val="8"/>
        </w:numPr>
        <w:spacing w:after="0" w:line="240" w:lineRule="auto"/>
        <w:contextualSpacing/>
        <w:rPr>
          <w:rFonts w:eastAsia="Calibri" w:cs="Times New Roman"/>
        </w:rPr>
      </w:pPr>
      <w:r>
        <w:rPr>
          <w:rFonts w:eastAsia="Calibri" w:cs="Times New Roman"/>
        </w:rPr>
        <w:t>Description of any f</w:t>
      </w:r>
      <w:r w:rsidRPr="001F3E00">
        <w:rPr>
          <w:rFonts w:eastAsia="Calibri" w:cs="Times New Roman"/>
        </w:rPr>
        <w:t>eatures that are provided to facilitate inspection (e.g., observation ports, cleanouts, silt posts, or other features that allow the inspector to view necessary components of the structural BMP and compare to maintenance thresholds)</w:t>
      </w:r>
    </w:p>
    <w:p w:rsidR="001F3E00" w:rsidRPr="001F3E00" w:rsidRDefault="001F3E00" w:rsidP="001F3E00">
      <w:pPr>
        <w:pStyle w:val="ListParagraph"/>
        <w:numPr>
          <w:ilvl w:val="1"/>
          <w:numId w:val="8"/>
        </w:numPr>
        <w:spacing w:after="0" w:line="240" w:lineRule="auto"/>
        <w:rPr>
          <w:rFonts w:eastAsia="Calibri" w:cs="Times New Roman"/>
        </w:rPr>
      </w:pPr>
      <w:r>
        <w:rPr>
          <w:rFonts w:eastAsia="Calibri" w:cs="Times New Roman"/>
        </w:rPr>
        <w:t>Instructions on how to</w:t>
      </w:r>
      <w:r w:rsidRPr="001F3E00">
        <w:rPr>
          <w:rFonts w:eastAsia="Calibri" w:cs="Times New Roman"/>
        </w:rPr>
        <w:t xml:space="preserve"> access the structural BMP(s) to inspect and perform maintenance</w:t>
      </w:r>
      <w:r>
        <w:rPr>
          <w:rFonts w:eastAsia="Calibri" w:cs="Times New Roman"/>
        </w:rPr>
        <w:t>, if access is not straightforward</w:t>
      </w:r>
    </w:p>
    <w:p w:rsidR="001F3E00" w:rsidRPr="001F3E00" w:rsidRDefault="001F3E00" w:rsidP="001F3E00">
      <w:pPr>
        <w:numPr>
          <w:ilvl w:val="1"/>
          <w:numId w:val="8"/>
        </w:numPr>
        <w:spacing w:after="0" w:line="240" w:lineRule="auto"/>
        <w:contextualSpacing/>
        <w:rPr>
          <w:rFonts w:eastAsia="Calibri" w:cs="Times New Roman"/>
        </w:rPr>
      </w:pPr>
      <w:r w:rsidRPr="001F3E00">
        <w:rPr>
          <w:rFonts w:eastAsia="Calibri" w:cs="Times New Roman"/>
        </w:rPr>
        <w:t>Recommended equipment to perform maintenance</w:t>
      </w:r>
      <w:r>
        <w:rPr>
          <w:rFonts w:eastAsia="Calibri" w:cs="Times New Roman"/>
        </w:rPr>
        <w:t>, if special equipment is required</w:t>
      </w:r>
    </w:p>
    <w:p w:rsidR="001F3E00" w:rsidRPr="001F3E00" w:rsidRDefault="001F3E00" w:rsidP="001F3E00">
      <w:pPr>
        <w:numPr>
          <w:ilvl w:val="1"/>
          <w:numId w:val="8"/>
        </w:numPr>
        <w:spacing w:after="0" w:line="240" w:lineRule="auto"/>
        <w:contextualSpacing/>
      </w:pPr>
      <w:r w:rsidRPr="001F3E00">
        <w:rPr>
          <w:rFonts w:eastAsia="Calibri" w:cs="Times New Roman"/>
        </w:rPr>
        <w:t>Necessary special training or certification requirements for inspection and maintenance personnel such as confined space entry or hazardous waste management</w:t>
      </w:r>
    </w:p>
    <w:p w:rsidR="001F3E00" w:rsidRDefault="001F3E00" w:rsidP="001F3E00">
      <w:pPr>
        <w:spacing w:after="0" w:line="240" w:lineRule="auto"/>
        <w:contextualSpacing/>
      </w:pPr>
    </w:p>
    <w:p w:rsidR="003943B1" w:rsidRPr="003943B1" w:rsidRDefault="003943B1" w:rsidP="001F3E00">
      <w:pPr>
        <w:spacing w:after="0" w:line="240" w:lineRule="auto"/>
        <w:contextualSpacing/>
        <w:rPr>
          <w:color w:val="C0504D" w:themeColor="accent2"/>
        </w:rPr>
      </w:pPr>
      <w:r w:rsidRPr="003943B1">
        <w:rPr>
          <w:color w:val="C0504D" w:themeColor="accent2"/>
        </w:rPr>
        <w:t>[Note: all O&amp;M Plan pages must be on 8.5” x 11” size paper to facilitate recording as an exhibit along with the maintenance agreement.]</w:t>
      </w:r>
    </w:p>
    <w:p w:rsidR="003943B1" w:rsidRPr="001F3E00" w:rsidRDefault="003943B1" w:rsidP="001F3E00">
      <w:pPr>
        <w:spacing w:after="0" w:line="240" w:lineRule="auto"/>
        <w:contextualSpacing/>
      </w:pPr>
    </w:p>
    <w:p w:rsidR="00700752" w:rsidRDefault="00926FF7" w:rsidP="00525DFE">
      <w:pPr>
        <w:rPr>
          <w:color w:val="C0504D" w:themeColor="accent2"/>
        </w:rPr>
        <w:sectPr w:rsidR="00700752" w:rsidSect="00010056">
          <w:footerReference w:type="default" r:id="rId11"/>
          <w:pgSz w:w="12240" w:h="15840"/>
          <w:pgMar w:top="1440" w:right="1440" w:bottom="1440" w:left="1440" w:header="720" w:footer="720" w:gutter="0"/>
          <w:pgNumType w:start="1"/>
          <w:cols w:space="720"/>
          <w:docGrid w:linePitch="360"/>
        </w:sectPr>
      </w:pPr>
      <w:r>
        <w:t>A copy of th</w:t>
      </w:r>
      <w:r w:rsidR="001C2B4F">
        <w:t>e</w:t>
      </w:r>
      <w:r>
        <w:t xml:space="preserve"> </w:t>
      </w:r>
      <w:r w:rsidR="00397B89">
        <w:t>Stormwater Facilities M</w:t>
      </w:r>
      <w:r w:rsidR="00C05A98">
        <w:t xml:space="preserve">aintenance </w:t>
      </w:r>
      <w:r w:rsidR="00397B89">
        <w:t>A</w:t>
      </w:r>
      <w:r w:rsidR="00C05A98">
        <w:t xml:space="preserve">greement </w:t>
      </w:r>
      <w:r>
        <w:t>that the property owner will record against the property</w:t>
      </w:r>
      <w:r w:rsidR="00C05A98">
        <w:t xml:space="preserve"> prior to project completion</w:t>
      </w:r>
      <w:r>
        <w:t xml:space="preserve"> is also included in </w:t>
      </w:r>
      <w:r w:rsidR="00E6426E" w:rsidRPr="00C277D4">
        <w:t>Appendix H</w:t>
      </w:r>
      <w:r w:rsidR="00C05A98">
        <w:t xml:space="preserve">.  </w:t>
      </w:r>
      <w:r w:rsidR="001F3E00">
        <w:rPr>
          <w:color w:val="C0504D" w:themeColor="accent2"/>
        </w:rPr>
        <w:t>[</w:t>
      </w:r>
      <w:r>
        <w:rPr>
          <w:color w:val="C0504D" w:themeColor="accent2"/>
        </w:rPr>
        <w:t xml:space="preserve">A standard </w:t>
      </w:r>
      <w:r w:rsidR="00397B89">
        <w:rPr>
          <w:color w:val="C0504D" w:themeColor="accent2"/>
        </w:rPr>
        <w:t>Stormwater Facilities M</w:t>
      </w:r>
      <w:r>
        <w:rPr>
          <w:color w:val="C0504D" w:themeColor="accent2"/>
        </w:rPr>
        <w:t xml:space="preserve">aintenance </w:t>
      </w:r>
      <w:r w:rsidR="00397B89">
        <w:rPr>
          <w:color w:val="C0504D" w:themeColor="accent2"/>
        </w:rPr>
        <w:t>A</w:t>
      </w:r>
      <w:r>
        <w:rPr>
          <w:color w:val="C0504D" w:themeColor="accent2"/>
        </w:rPr>
        <w:t xml:space="preserve">greement </w:t>
      </w:r>
      <w:r w:rsidR="00397B89">
        <w:rPr>
          <w:color w:val="C0504D" w:themeColor="accent2"/>
        </w:rPr>
        <w:t xml:space="preserve">form </w:t>
      </w:r>
      <w:r>
        <w:rPr>
          <w:color w:val="C0504D" w:themeColor="accent2"/>
        </w:rPr>
        <w:t xml:space="preserve">is available </w:t>
      </w:r>
      <w:r w:rsidR="00C852BE">
        <w:rPr>
          <w:color w:val="C0504D" w:themeColor="accent2"/>
        </w:rPr>
        <w:t>on the City’s website or upon request from Engineering.</w:t>
      </w:r>
      <w:r w:rsidR="00C05A98" w:rsidRPr="00C05A98">
        <w:rPr>
          <w:color w:val="C0504D" w:themeColor="accent2"/>
        </w:rPr>
        <w:t>]</w:t>
      </w:r>
    </w:p>
    <w:p w:rsidR="007407C8" w:rsidRPr="007407C8" w:rsidRDefault="00700752" w:rsidP="007407C8">
      <w:pPr>
        <w:pStyle w:val="AppendixTitleMajor"/>
        <w:rPr>
          <w:szCs w:val="36"/>
        </w:rPr>
      </w:pPr>
      <w:r w:rsidRPr="007407C8">
        <w:rPr>
          <w:rStyle w:val="AppendixTitleChar"/>
          <w:sz w:val="48"/>
        </w:rPr>
        <w:lastRenderedPageBreak/>
        <w:t>Appendix A</w:t>
      </w:r>
    </w:p>
    <w:p w:rsidR="00700752" w:rsidRDefault="007407C8" w:rsidP="00700752">
      <w:pPr>
        <w:jc w:val="center"/>
        <w:rPr>
          <w:rFonts w:asciiTheme="majorHAnsi" w:hAnsiTheme="majorHAnsi"/>
          <w:sz w:val="36"/>
          <w:szCs w:val="36"/>
        </w:rPr>
        <w:sectPr w:rsidR="00700752" w:rsidSect="00700752">
          <w:footerReference w:type="default" r:id="rId12"/>
          <w:pgSz w:w="12240" w:h="15840" w:code="1"/>
          <w:pgMar w:top="1440" w:right="1440" w:bottom="1440" w:left="1440" w:header="720" w:footer="720" w:gutter="0"/>
          <w:pgNumType w:start="1"/>
          <w:cols w:space="720"/>
          <w:vAlign w:val="center"/>
          <w:docGrid w:linePitch="360"/>
        </w:sectPr>
      </w:pPr>
      <w:r w:rsidRPr="007407C8">
        <w:rPr>
          <w:rStyle w:val="AppendixTitleChar"/>
        </w:rPr>
        <w:t>Completed Applicability Checklists (Forms I-1</w:t>
      </w:r>
      <w:r w:rsidR="00BC2864">
        <w:rPr>
          <w:rStyle w:val="AppendixTitleChar"/>
        </w:rPr>
        <w:t>, I-2, and I-3</w:t>
      </w:r>
      <w:r w:rsidRPr="007407C8">
        <w:rPr>
          <w:rStyle w:val="AppendixTitleChar"/>
        </w:rPr>
        <w:t>)</w:t>
      </w: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p w:rsidR="00700752" w:rsidRPr="00E87878" w:rsidRDefault="00E87878" w:rsidP="00E87878">
      <w:pPr>
        <w:rPr>
          <w:color w:val="C0504D" w:themeColor="accent2"/>
        </w:rPr>
      </w:pPr>
      <w:r>
        <w:rPr>
          <w:color w:val="C0504D" w:themeColor="accent2"/>
        </w:rPr>
        <w:lastRenderedPageBreak/>
        <w:t>[Insert completed Forms I-1</w:t>
      </w:r>
      <w:r w:rsidR="00BC2864">
        <w:rPr>
          <w:color w:val="C0504D" w:themeColor="accent2"/>
        </w:rPr>
        <w:t>, I-2,</w:t>
      </w:r>
      <w:r>
        <w:rPr>
          <w:color w:val="C0504D" w:themeColor="accent2"/>
        </w:rPr>
        <w:t xml:space="preserve"> and I-</w:t>
      </w:r>
      <w:r w:rsidR="00BC2864">
        <w:rPr>
          <w:color w:val="C0504D" w:themeColor="accent2"/>
        </w:rPr>
        <w:t>3</w:t>
      </w:r>
      <w:r>
        <w:rPr>
          <w:color w:val="C0504D" w:themeColor="accent2"/>
        </w:rPr>
        <w:t xml:space="preserve"> here]</w:t>
      </w:r>
    </w:p>
    <w:p w:rsidR="00E87878" w:rsidRDefault="00E87878" w:rsidP="00700752">
      <w:pPr>
        <w:jc w:val="center"/>
        <w:rPr>
          <w:rFonts w:asciiTheme="majorHAnsi" w:hAnsiTheme="majorHAnsi"/>
          <w:sz w:val="36"/>
          <w:szCs w:val="36"/>
        </w:rPr>
      </w:pPr>
    </w:p>
    <w:p w:rsidR="00E87878" w:rsidRDefault="00E87878" w:rsidP="00700752">
      <w:pPr>
        <w:jc w:val="center"/>
        <w:rPr>
          <w:rFonts w:asciiTheme="majorHAnsi" w:hAnsiTheme="majorHAnsi"/>
          <w:sz w:val="36"/>
          <w:szCs w:val="36"/>
        </w:rPr>
        <w:sectPr w:rsidR="00E87878" w:rsidSect="003943B1">
          <w:pgSz w:w="12240" w:h="15840" w:code="1"/>
          <w:pgMar w:top="1440" w:right="1440" w:bottom="1440" w:left="1440" w:header="720" w:footer="720" w:gutter="0"/>
          <w:pgNumType w:start="1"/>
          <w:cols w:space="720"/>
          <w:docGrid w:linePitch="360"/>
        </w:sectPr>
      </w:pPr>
    </w:p>
    <w:p w:rsidR="007407C8" w:rsidRDefault="007407C8" w:rsidP="007407C8">
      <w:pPr>
        <w:pStyle w:val="AppendixTitleMajor"/>
      </w:pPr>
      <w:r>
        <w:lastRenderedPageBreak/>
        <w:t>Appendix B</w:t>
      </w:r>
    </w:p>
    <w:p w:rsidR="00700752" w:rsidRDefault="007407C8" w:rsidP="007407C8">
      <w:pPr>
        <w:pStyle w:val="AppendixTitle"/>
        <w:sectPr w:rsidR="00700752" w:rsidSect="00700752">
          <w:pgSz w:w="12240" w:h="15840" w:code="1"/>
          <w:pgMar w:top="1440" w:right="1440" w:bottom="1440" w:left="1440" w:header="720" w:footer="720" w:gutter="0"/>
          <w:pgNumType w:start="1"/>
          <w:cols w:space="720"/>
          <w:vAlign w:val="center"/>
          <w:docGrid w:linePitch="360"/>
        </w:sectPr>
      </w:pPr>
      <w:r>
        <w:t>Site Design BMP Checklist</w:t>
      </w: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tbl>
      <w:tblPr>
        <w:tblStyle w:val="TableGrid11"/>
        <w:tblW w:w="0" w:type="auto"/>
        <w:tblLayout w:type="fixed"/>
        <w:tblLook w:val="04A0"/>
      </w:tblPr>
      <w:tblGrid>
        <w:gridCol w:w="6498"/>
        <w:gridCol w:w="540"/>
        <w:gridCol w:w="450"/>
        <w:gridCol w:w="990"/>
        <w:gridCol w:w="1098"/>
      </w:tblGrid>
      <w:tr w:rsidR="003943B1" w:rsidRPr="004D75D9" w:rsidTr="003943B1">
        <w:trPr>
          <w:cantSplit/>
          <w:tblHeader/>
        </w:trPr>
        <w:tc>
          <w:tcPr>
            <w:tcW w:w="7038" w:type="dxa"/>
            <w:gridSpan w:val="2"/>
            <w:shd w:val="clear" w:color="auto" w:fill="548DD4" w:themeFill="text2" w:themeFillTint="99"/>
            <w:vAlign w:val="center"/>
          </w:tcPr>
          <w:p w:rsidR="003943B1" w:rsidRDefault="003943B1" w:rsidP="003943B1">
            <w:pPr>
              <w:jc w:val="right"/>
              <w:rPr>
                <w:rFonts w:eastAsia="Calibri" w:cs="Times New Roman"/>
                <w:b/>
                <w:color w:val="FFFFFF" w:themeColor="background1"/>
                <w:sz w:val="28"/>
              </w:rPr>
            </w:pPr>
            <w:r>
              <w:rPr>
                <w:rFonts w:eastAsia="Calibri" w:cs="Times New Roman"/>
                <w:b/>
                <w:color w:val="FFFFFF" w:themeColor="background1"/>
                <w:sz w:val="28"/>
              </w:rPr>
              <w:lastRenderedPageBreak/>
              <w:t>Site Design BMP Checklist</w:t>
            </w:r>
          </w:p>
          <w:p w:rsidR="003943B1" w:rsidRDefault="003943B1" w:rsidP="003943B1">
            <w:pPr>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p w:rsidR="003943B1" w:rsidRPr="003F5E22" w:rsidRDefault="003943B1" w:rsidP="003943B1">
            <w:pPr>
              <w:jc w:val="right"/>
              <w:rPr>
                <w:rFonts w:eastAsia="Calibri" w:cs="Times New Roman"/>
                <w:b/>
                <w:color w:val="FFFFFF" w:themeColor="background1"/>
              </w:rPr>
            </w:pPr>
            <w:r>
              <w:rPr>
                <w:rFonts w:eastAsia="Calibri" w:cs="Times New Roman"/>
                <w:b/>
                <w:color w:val="FFFFFF" w:themeColor="background1"/>
                <w:sz w:val="28"/>
              </w:rPr>
              <w:t>(Standard Projects and Priority Development Projects)</w:t>
            </w:r>
          </w:p>
        </w:tc>
        <w:tc>
          <w:tcPr>
            <w:tcW w:w="2538" w:type="dxa"/>
            <w:gridSpan w:val="3"/>
            <w:shd w:val="clear" w:color="auto" w:fill="548DD4" w:themeFill="text2" w:themeFillTint="99"/>
            <w:vAlign w:val="center"/>
          </w:tcPr>
          <w:p w:rsidR="003943B1" w:rsidRPr="003F5E22" w:rsidRDefault="008E4EF6" w:rsidP="003943B1">
            <w:pPr>
              <w:jc w:val="center"/>
              <w:rPr>
                <w:rFonts w:eastAsia="Calibri" w:cs="Times New Roman"/>
                <w:b/>
                <w:color w:val="FFFFFF" w:themeColor="background1"/>
              </w:rPr>
            </w:pPr>
            <w:r>
              <w:rPr>
                <w:rFonts w:eastAsia="Calibri" w:cs="Times New Roman"/>
                <w:b/>
                <w:color w:val="FFFFFF" w:themeColor="background1"/>
              </w:rPr>
              <w:t>Appendix B</w:t>
            </w:r>
          </w:p>
        </w:tc>
      </w:tr>
      <w:tr w:rsidR="003943B1" w:rsidRPr="00854FD1" w:rsidTr="003943B1">
        <w:trPr>
          <w:cantSplit/>
        </w:trPr>
        <w:tc>
          <w:tcPr>
            <w:tcW w:w="9576" w:type="dxa"/>
            <w:gridSpan w:val="5"/>
          </w:tcPr>
          <w:p w:rsidR="003943B1" w:rsidRDefault="003943B1" w:rsidP="003943B1">
            <w:pPr>
              <w:rPr>
                <w:rFonts w:eastAsia="Calibri" w:cs="Times New Roman"/>
              </w:rPr>
            </w:pPr>
            <w:r>
              <w:rPr>
                <w:rFonts w:eastAsia="Calibri" w:cs="Times New Roman"/>
              </w:rPr>
              <w:t xml:space="preserve">All development projects must implement site design BMPs SD-1 through SD-8 where applicable and feasible. </w:t>
            </w:r>
            <w:r w:rsidR="00E6426E" w:rsidRPr="00C277D4">
              <w:rPr>
                <w:rFonts w:eastAsia="Calibri" w:cs="Times New Roman"/>
              </w:rPr>
              <w:t>See Chapter 4 and Appendix E</w:t>
            </w:r>
            <w:r>
              <w:rPr>
                <w:rFonts w:eastAsia="Calibri" w:cs="Times New Roman"/>
              </w:rPr>
              <w:t xml:space="preserve"> of the BMP Design Manual for information to implement site design BMPs shown in this checklist.</w:t>
            </w:r>
          </w:p>
          <w:p w:rsidR="003943B1" w:rsidRDefault="003943B1" w:rsidP="003943B1">
            <w:pPr>
              <w:rPr>
                <w:rFonts w:eastAsia="Calibri" w:cs="Times New Roman"/>
              </w:rPr>
            </w:pPr>
          </w:p>
          <w:p w:rsidR="003943B1" w:rsidRDefault="003943B1" w:rsidP="003943B1">
            <w:pPr>
              <w:rPr>
                <w:rFonts w:eastAsia="Calibri" w:cs="Times New Roman"/>
              </w:rPr>
            </w:pPr>
            <w:r>
              <w:rPr>
                <w:rFonts w:eastAsia="Calibri" w:cs="Times New Roman"/>
              </w:rPr>
              <w:t xml:space="preserve">Also note that landscaping designed in accordance with the City’s Water Efficient Landscape Ordinance (Chapter 18.44 of the Lemon Grove Municipal Code) will likely meet several of the </w:t>
            </w:r>
            <w:r w:rsidR="00A91E79">
              <w:rPr>
                <w:rFonts w:eastAsia="Calibri" w:cs="Times New Roman"/>
              </w:rPr>
              <w:t>stormwater</w:t>
            </w:r>
            <w:r>
              <w:rPr>
                <w:rFonts w:eastAsia="Calibri" w:cs="Times New Roman"/>
              </w:rPr>
              <w:t xml:space="preserve"> site design requirements (e.g. draining impervious surfaces to landscaping, using soil amendments, etc.)</w:t>
            </w:r>
          </w:p>
          <w:p w:rsidR="003943B1" w:rsidRDefault="003943B1" w:rsidP="003943B1">
            <w:pPr>
              <w:rPr>
                <w:rFonts w:eastAsia="Calibri" w:cs="Times New Roman"/>
              </w:rPr>
            </w:pPr>
          </w:p>
          <w:p w:rsidR="003943B1" w:rsidRPr="007C6D39" w:rsidRDefault="003943B1" w:rsidP="003943B1">
            <w:pPr>
              <w:spacing w:after="200" w:line="276" w:lineRule="auto"/>
              <w:rPr>
                <w:rFonts w:eastAsia="Calibri" w:cs="Times New Roman"/>
              </w:rPr>
            </w:pPr>
            <w:r>
              <w:rPr>
                <w:rFonts w:eastAsia="Calibri" w:cs="Times New Roman"/>
              </w:rPr>
              <w:t>Answer each category below pursuant to the following.</w:t>
            </w:r>
          </w:p>
          <w:p w:rsidR="003943B1" w:rsidRPr="007C6D39" w:rsidRDefault="003943B1" w:rsidP="003943B1">
            <w:pPr>
              <w:pStyle w:val="ListParagraph"/>
              <w:widowControl w:val="0"/>
              <w:numPr>
                <w:ilvl w:val="0"/>
                <w:numId w:val="21"/>
              </w:numPr>
              <w:spacing w:line="276" w:lineRule="auto"/>
              <w:rPr>
                <w:rFonts w:eastAsia="Calibri" w:cs="Times New Roman"/>
              </w:rPr>
            </w:pPr>
            <w:r w:rsidRPr="009D25BB">
              <w:rPr>
                <w:rFonts w:eastAsia="Calibri" w:cs="Times New Roman"/>
              </w:rPr>
              <w:t xml:space="preserve">"Yes" means the project will implement the site design BMP as described in </w:t>
            </w:r>
            <w:r w:rsidR="00E6426E" w:rsidRPr="00C277D4">
              <w:rPr>
                <w:rFonts w:eastAsia="Calibri" w:cs="Times New Roman"/>
              </w:rPr>
              <w:t>Chapter 4</w:t>
            </w:r>
            <w:r w:rsidRPr="009D25BB">
              <w:rPr>
                <w:rFonts w:eastAsia="Calibri" w:cs="Times New Roman"/>
              </w:rPr>
              <w:t xml:space="preserve"> and/or </w:t>
            </w:r>
            <w:r w:rsidR="00E6426E" w:rsidRPr="00C277D4">
              <w:rPr>
                <w:rFonts w:eastAsia="Calibri" w:cs="Times New Roman"/>
              </w:rPr>
              <w:t>Appendix E</w:t>
            </w:r>
            <w:r w:rsidRPr="009D25BB">
              <w:rPr>
                <w:rFonts w:eastAsia="Calibri" w:cs="Times New Roman"/>
              </w:rPr>
              <w:t xml:space="preserve"> of the BMP Design Manual. Discussion / justification </w:t>
            </w:r>
            <w:proofErr w:type="gramStart"/>
            <w:r w:rsidRPr="009D25BB">
              <w:rPr>
                <w:rFonts w:eastAsia="Calibri" w:cs="Times New Roman"/>
              </w:rPr>
              <w:t>is</w:t>
            </w:r>
            <w:proofErr w:type="gramEnd"/>
            <w:r w:rsidRPr="009D25BB">
              <w:rPr>
                <w:rFonts w:eastAsia="Calibri" w:cs="Times New Roman"/>
              </w:rPr>
              <w:t xml:space="preserve"> not required.</w:t>
            </w:r>
          </w:p>
          <w:p w:rsidR="003943B1" w:rsidRPr="007C6D39" w:rsidRDefault="003943B1" w:rsidP="003943B1">
            <w:pPr>
              <w:pStyle w:val="ListParagraph"/>
              <w:widowControl w:val="0"/>
              <w:numPr>
                <w:ilvl w:val="0"/>
                <w:numId w:val="21"/>
              </w:numPr>
              <w:spacing w:line="276" w:lineRule="auto"/>
              <w:rPr>
                <w:rFonts w:eastAsia="Calibri" w:cs="Times New Roman"/>
              </w:rPr>
            </w:pPr>
            <w:r w:rsidRPr="009D25BB">
              <w:rPr>
                <w:rFonts w:eastAsia="Calibri" w:cs="Times New Roman"/>
              </w:rPr>
              <w:t>"No" means the BMP is applicable to the project but it is not feasible to implement. Discussion / justification must be provided.</w:t>
            </w:r>
          </w:p>
          <w:p w:rsidR="003943B1" w:rsidRPr="00EB7136" w:rsidRDefault="003943B1" w:rsidP="003943B1">
            <w:pPr>
              <w:pStyle w:val="ListParagraph"/>
              <w:widowControl w:val="0"/>
              <w:numPr>
                <w:ilvl w:val="0"/>
                <w:numId w:val="21"/>
              </w:numPr>
              <w:rPr>
                <w:rFonts w:eastAsia="Calibri" w:cs="Times New Roman"/>
              </w:rPr>
            </w:pPr>
            <w:r w:rsidRPr="009D25BB">
              <w:rPr>
                <w:rFonts w:eastAsia="Calibri" w:cs="Times New Roman"/>
              </w:rPr>
              <w:t>"N/A" means the BMP is not applicable at the project site because the project does not include the feature that is addressed by the BMP (e.g., the project site has no existing natural areas to conserve). Discussion / justification may be provided.</w:t>
            </w:r>
          </w:p>
        </w:tc>
      </w:tr>
      <w:tr w:rsidR="003943B1" w:rsidRPr="0028510C" w:rsidTr="003943B1">
        <w:trPr>
          <w:cantSplit/>
        </w:trPr>
        <w:tc>
          <w:tcPr>
            <w:tcW w:w="6498" w:type="dxa"/>
          </w:tcPr>
          <w:p w:rsidR="003943B1" w:rsidRPr="0028510C" w:rsidRDefault="003943B1" w:rsidP="003943B1">
            <w:pPr>
              <w:jc w:val="center"/>
              <w:rPr>
                <w:rFonts w:eastAsia="Calibri" w:cs="Times New Roman"/>
                <w:b/>
              </w:rPr>
            </w:pPr>
            <w:r>
              <w:rPr>
                <w:rFonts w:eastAsia="Calibri" w:cs="Times New Roman"/>
                <w:b/>
              </w:rPr>
              <w:t>Site Design</w:t>
            </w:r>
            <w:r w:rsidRPr="0028510C">
              <w:rPr>
                <w:rFonts w:eastAsia="Calibri" w:cs="Times New Roman"/>
                <w:b/>
              </w:rPr>
              <w:t xml:space="preserve"> Requirement</w:t>
            </w:r>
          </w:p>
        </w:tc>
        <w:tc>
          <w:tcPr>
            <w:tcW w:w="3078" w:type="dxa"/>
            <w:gridSpan w:val="4"/>
          </w:tcPr>
          <w:p w:rsidR="003943B1" w:rsidRPr="0028510C" w:rsidRDefault="003943B1" w:rsidP="003943B1">
            <w:pPr>
              <w:ind w:left="38"/>
              <w:contextualSpacing/>
              <w:jc w:val="center"/>
              <w:rPr>
                <w:rFonts w:eastAsia="Calibri" w:cs="Times New Roman"/>
                <w:b/>
              </w:rPr>
            </w:pPr>
            <w:r>
              <w:rPr>
                <w:rFonts w:eastAsia="Calibri" w:cs="Times New Roman"/>
                <w:b/>
              </w:rPr>
              <w:t>Applied?</w:t>
            </w:r>
          </w:p>
        </w:tc>
      </w:tr>
      <w:tr w:rsidR="003943B1" w:rsidRPr="00854FD1" w:rsidTr="003943B1">
        <w:trPr>
          <w:cantSplit/>
        </w:trPr>
        <w:tc>
          <w:tcPr>
            <w:tcW w:w="6498" w:type="dxa"/>
          </w:tcPr>
          <w:p w:rsidR="003943B1" w:rsidRDefault="003943B1" w:rsidP="003943B1">
            <w:pPr>
              <w:rPr>
                <w:rFonts w:eastAsia="Calibri" w:cs="Times New Roman"/>
              </w:rPr>
            </w:pPr>
            <w:r w:rsidRPr="00EA77FB">
              <w:rPr>
                <w:rFonts w:eastAsia="Calibri" w:cs="Times New Roman"/>
                <w:b/>
              </w:rPr>
              <w:t>SD-1</w:t>
            </w:r>
            <w:r>
              <w:rPr>
                <w:rFonts w:eastAsia="Calibri" w:cs="Times New Roman"/>
              </w:rPr>
              <w:t xml:space="preserve"> Maintain Natural Drainage Pathways and Hydrologic Features</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854FD1" w:rsidTr="003943B1">
        <w:trPr>
          <w:cantSplit/>
        </w:trPr>
        <w:tc>
          <w:tcPr>
            <w:tcW w:w="9576" w:type="dxa"/>
            <w:gridSpan w:val="5"/>
          </w:tcPr>
          <w:p w:rsidR="003943B1" w:rsidRPr="00203EBD" w:rsidRDefault="003943B1" w:rsidP="003943B1">
            <w:pPr>
              <w:ind w:left="38"/>
              <w:contextualSpacing/>
              <w:rPr>
                <w:rFonts w:eastAsia="Calibri" w:cs="Times New Roman"/>
              </w:rPr>
            </w:pPr>
            <w:r>
              <w:rPr>
                <w:rFonts w:eastAsia="Calibri" w:cs="Times New Roman"/>
              </w:rPr>
              <w:t xml:space="preserve">Examples of </w:t>
            </w:r>
            <w:r w:rsidRPr="00203EBD">
              <w:rPr>
                <w:rFonts w:eastAsia="Calibri" w:cs="Times New Roman"/>
              </w:rPr>
              <w:t>BMPs in this category:</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Maintain natural drainage direction (typically, by minimizing grading that changes drainage directions and discharge points)</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Maintain natural drainage courses (e.g., maintain existing natural gull</w:t>
            </w:r>
            <w:r w:rsidR="00706C84">
              <w:rPr>
                <w:rFonts w:eastAsia="Calibri" w:cs="Times New Roman"/>
              </w:rPr>
              <w:t>ie</w:t>
            </w:r>
            <w:r>
              <w:rPr>
                <w:rFonts w:eastAsia="Calibri" w:cs="Times New Roman"/>
              </w:rPr>
              <w:t>s, channels, depressions, etc.)</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Maintain, restore, or create buffer zones for natural water bodies</w:t>
            </w:r>
          </w:p>
          <w:p w:rsidR="003943B1" w:rsidRPr="009D25BB" w:rsidRDefault="003943B1" w:rsidP="003943B1">
            <w:pPr>
              <w:pStyle w:val="ListParagraph"/>
              <w:widowControl w:val="0"/>
              <w:numPr>
                <w:ilvl w:val="0"/>
                <w:numId w:val="22"/>
              </w:numPr>
              <w:jc w:val="both"/>
              <w:rPr>
                <w:rFonts w:ascii="Garamond" w:eastAsia="Calibri" w:hAnsi="Garamond" w:cs="Times New Roman"/>
                <w:sz w:val="24"/>
              </w:rPr>
            </w:pPr>
            <w:r>
              <w:rPr>
                <w:rFonts w:eastAsia="Calibri" w:cs="Times New Roman"/>
              </w:rPr>
              <w:t>Incorporate street trees</w:t>
            </w:r>
          </w:p>
        </w:tc>
      </w:tr>
      <w:tr w:rsidR="003943B1" w:rsidRPr="00854FD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t>Discussion / justification if SD-1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contextualSpacing/>
              <w:rPr>
                <w:rFonts w:eastAsia="Calibri" w:cs="Times New Roman"/>
              </w:rPr>
            </w:pPr>
          </w:p>
          <w:p w:rsidR="003943B1" w:rsidRDefault="003943B1" w:rsidP="003943B1">
            <w:pPr>
              <w:ind w:left="38"/>
              <w:contextualSpacing/>
              <w:rPr>
                <w:rFonts w:eastAsia="Calibri" w:cs="Times New Roman"/>
              </w:rPr>
            </w:pPr>
          </w:p>
        </w:tc>
      </w:tr>
      <w:tr w:rsidR="003943B1" w:rsidRPr="00854FD1" w:rsidTr="003943B1">
        <w:trPr>
          <w:cantSplit/>
        </w:trPr>
        <w:tc>
          <w:tcPr>
            <w:tcW w:w="6498" w:type="dxa"/>
          </w:tcPr>
          <w:p w:rsidR="003943B1" w:rsidRDefault="003943B1" w:rsidP="003943B1">
            <w:pPr>
              <w:rPr>
                <w:rFonts w:eastAsia="Calibri" w:cs="Times New Roman"/>
              </w:rPr>
            </w:pPr>
            <w:r w:rsidRPr="00EA77FB">
              <w:rPr>
                <w:rFonts w:eastAsia="Calibri" w:cs="Times New Roman"/>
                <w:b/>
              </w:rPr>
              <w:t>SD-2</w:t>
            </w:r>
            <w:r>
              <w:rPr>
                <w:rFonts w:eastAsia="Calibri" w:cs="Times New Roman"/>
              </w:rPr>
              <w:t xml:space="preserve"> Conserve Natural Areas, Soils, and Vegetation</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854FD1" w:rsidTr="003943B1">
        <w:trPr>
          <w:cantSplit/>
        </w:trPr>
        <w:tc>
          <w:tcPr>
            <w:tcW w:w="9576" w:type="dxa"/>
            <w:gridSpan w:val="5"/>
          </w:tcPr>
          <w:p w:rsidR="003943B1" w:rsidRPr="00203EBD" w:rsidRDefault="003943B1" w:rsidP="003943B1">
            <w:pPr>
              <w:ind w:left="38"/>
              <w:contextualSpacing/>
              <w:rPr>
                <w:rFonts w:eastAsia="Calibri" w:cs="Times New Roman"/>
              </w:rPr>
            </w:pPr>
            <w:r>
              <w:rPr>
                <w:rFonts w:eastAsia="Calibri" w:cs="Times New Roman"/>
              </w:rPr>
              <w:t xml:space="preserve">Examples of </w:t>
            </w:r>
            <w:r w:rsidRPr="00203EBD">
              <w:rPr>
                <w:rFonts w:eastAsia="Calibri" w:cs="Times New Roman"/>
              </w:rPr>
              <w:t>BMPs in this category:</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Preserve existing trees, bushes, and/or other vegetation</w:t>
            </w:r>
          </w:p>
          <w:p w:rsidR="003943B1" w:rsidRDefault="003943B1" w:rsidP="003943B1">
            <w:pPr>
              <w:pStyle w:val="ListParagraph"/>
              <w:widowControl w:val="0"/>
              <w:numPr>
                <w:ilvl w:val="0"/>
                <w:numId w:val="22"/>
              </w:numPr>
              <w:jc w:val="both"/>
              <w:rPr>
                <w:rFonts w:eastAsia="Calibri" w:cs="Times New Roman"/>
              </w:rPr>
            </w:pPr>
            <w:r w:rsidRPr="00AB2D5D">
              <w:rPr>
                <w:rFonts w:eastAsia="Calibri" w:cs="Times New Roman"/>
              </w:rPr>
              <w:t>Preserve natural areas on the site (leave them undisturbed)</w:t>
            </w:r>
          </w:p>
          <w:p w:rsidR="003943B1" w:rsidRDefault="003943B1" w:rsidP="003943B1">
            <w:pPr>
              <w:pStyle w:val="ListParagraph"/>
              <w:widowControl w:val="0"/>
              <w:numPr>
                <w:ilvl w:val="0"/>
                <w:numId w:val="22"/>
              </w:numPr>
              <w:jc w:val="both"/>
              <w:rPr>
                <w:rFonts w:eastAsia="Calibri" w:cs="Times New Roman"/>
              </w:rPr>
            </w:pPr>
            <w:r w:rsidRPr="00AB2D5D">
              <w:rPr>
                <w:rFonts w:eastAsia="Calibri" w:cs="Times New Roman"/>
              </w:rPr>
              <w:t>Comply with State and federal law for avoiding or mitigating impacts of development in sensitive or protected areas, such as natural streams, wetlands, and areas providing habitat for listed species</w:t>
            </w:r>
            <w:r w:rsidRPr="00203EBD">
              <w:rPr>
                <w:rFonts w:eastAsia="Calibri" w:cs="Times New Roman"/>
              </w:rPr>
              <w:t xml:space="preserve"> </w:t>
            </w:r>
          </w:p>
        </w:tc>
      </w:tr>
      <w:tr w:rsidR="003943B1" w:rsidRPr="00854FD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lastRenderedPageBreak/>
              <w:t>Discussion / justification if SD-2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tc>
      </w:tr>
      <w:tr w:rsidR="003943B1" w:rsidRPr="00854FD1" w:rsidTr="003943B1">
        <w:trPr>
          <w:cantSplit/>
        </w:trPr>
        <w:tc>
          <w:tcPr>
            <w:tcW w:w="6498" w:type="dxa"/>
          </w:tcPr>
          <w:p w:rsidR="003943B1" w:rsidRDefault="003943B1" w:rsidP="003943B1">
            <w:pPr>
              <w:rPr>
                <w:rFonts w:eastAsia="Calibri" w:cs="Times New Roman"/>
              </w:rPr>
            </w:pPr>
            <w:r w:rsidRPr="00EA77FB">
              <w:rPr>
                <w:rFonts w:eastAsia="Calibri" w:cs="Times New Roman"/>
                <w:b/>
              </w:rPr>
              <w:t>SD-3</w:t>
            </w:r>
            <w:r>
              <w:rPr>
                <w:rFonts w:eastAsia="Calibri" w:cs="Times New Roman"/>
              </w:rPr>
              <w:t xml:space="preserve"> Minimize Impervious Area</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854FD1" w:rsidTr="003943B1">
        <w:trPr>
          <w:cantSplit/>
        </w:trPr>
        <w:tc>
          <w:tcPr>
            <w:tcW w:w="9576" w:type="dxa"/>
            <w:gridSpan w:val="5"/>
          </w:tcPr>
          <w:p w:rsidR="003943B1" w:rsidRPr="00203EBD" w:rsidRDefault="003943B1" w:rsidP="003943B1">
            <w:pPr>
              <w:ind w:left="38"/>
              <w:contextualSpacing/>
              <w:rPr>
                <w:rFonts w:eastAsia="Calibri" w:cs="Times New Roman"/>
              </w:rPr>
            </w:pPr>
            <w:r>
              <w:rPr>
                <w:rFonts w:eastAsia="Calibri" w:cs="Times New Roman"/>
              </w:rPr>
              <w:t xml:space="preserve">Examples of </w:t>
            </w:r>
            <w:r w:rsidRPr="00203EBD">
              <w:rPr>
                <w:rFonts w:eastAsia="Calibri" w:cs="Times New Roman"/>
              </w:rPr>
              <w:t>BMPs in this category:</w:t>
            </w:r>
          </w:p>
          <w:p w:rsidR="003943B1" w:rsidRDefault="003943B1" w:rsidP="003943B1">
            <w:pPr>
              <w:pStyle w:val="ListParagraph"/>
              <w:widowControl w:val="0"/>
              <w:numPr>
                <w:ilvl w:val="0"/>
                <w:numId w:val="22"/>
              </w:numPr>
              <w:jc w:val="both"/>
              <w:rPr>
                <w:rFonts w:eastAsia="Calibri" w:cs="Times New Roman"/>
              </w:rPr>
            </w:pPr>
            <w:r w:rsidRPr="00AB2D5D">
              <w:rPr>
                <w:rFonts w:eastAsia="Calibri" w:cs="Times New Roman"/>
              </w:rPr>
              <w:t xml:space="preserve">Construct roads, parking lot aisles, sidewalks, etc. to minimum necessary widths </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Share parking lots or driveways with adjacent properties</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Incorporate parking structures or underground parking</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Decrease building footprint through compact and/or taller structures</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Minimize impervious surfaces in landscape design</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Incorporate landscaped center of cul-de-sac</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Incorporate pervious (e.g., turf block) fire lane</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Green roofs and/or pervious pavement per SD-5 and SD-6 below</w:t>
            </w:r>
            <w:r w:rsidRPr="00203EBD">
              <w:rPr>
                <w:rFonts w:eastAsia="Calibri" w:cs="Times New Roman"/>
              </w:rPr>
              <w:t xml:space="preserve"> </w:t>
            </w:r>
          </w:p>
        </w:tc>
      </w:tr>
      <w:tr w:rsidR="003943B1" w:rsidRPr="00854FD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t>Discussion / justification if SD-3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tc>
      </w:tr>
      <w:tr w:rsidR="003943B1" w:rsidRPr="00854FD1" w:rsidTr="003943B1">
        <w:trPr>
          <w:cantSplit/>
        </w:trPr>
        <w:tc>
          <w:tcPr>
            <w:tcW w:w="6498" w:type="dxa"/>
          </w:tcPr>
          <w:p w:rsidR="003943B1" w:rsidRDefault="003943B1" w:rsidP="003943B1">
            <w:pPr>
              <w:rPr>
                <w:rFonts w:eastAsia="Calibri" w:cs="Times New Roman"/>
              </w:rPr>
            </w:pPr>
            <w:r w:rsidRPr="00EA77FB">
              <w:rPr>
                <w:rFonts w:eastAsia="Calibri" w:cs="Times New Roman"/>
                <w:b/>
              </w:rPr>
              <w:t>SD-4</w:t>
            </w:r>
            <w:r>
              <w:rPr>
                <w:rFonts w:eastAsia="Calibri" w:cs="Times New Roman"/>
              </w:rPr>
              <w:t xml:space="preserve"> Minimize Soil Compaction</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854FD1" w:rsidTr="003943B1">
        <w:trPr>
          <w:cantSplit/>
        </w:trPr>
        <w:tc>
          <w:tcPr>
            <w:tcW w:w="9576" w:type="dxa"/>
            <w:gridSpan w:val="5"/>
          </w:tcPr>
          <w:p w:rsidR="003943B1" w:rsidRPr="00203EBD" w:rsidRDefault="003943B1" w:rsidP="003943B1">
            <w:pPr>
              <w:ind w:left="38"/>
              <w:contextualSpacing/>
              <w:rPr>
                <w:rFonts w:eastAsia="Calibri" w:cs="Times New Roman"/>
              </w:rPr>
            </w:pPr>
            <w:r>
              <w:rPr>
                <w:rFonts w:eastAsia="Calibri" w:cs="Times New Roman"/>
              </w:rPr>
              <w:t xml:space="preserve">Examples of </w:t>
            </w:r>
            <w:r w:rsidRPr="00203EBD">
              <w:rPr>
                <w:rFonts w:eastAsia="Calibri" w:cs="Times New Roman"/>
              </w:rPr>
              <w:t>BMPs in this category:</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Protect planned green space and proposed landscaped areas during construction (i.e., so construction vehicles do not drive over them)</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Re-till soil and/or add soil amendments to proposed landscaped areas (toward the end of the project, but before final landscaping work)</w:t>
            </w:r>
          </w:p>
        </w:tc>
      </w:tr>
      <w:tr w:rsidR="003943B1" w:rsidRPr="00854FD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t>Discussion / justification if SD-4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tc>
      </w:tr>
      <w:tr w:rsidR="003943B1" w:rsidRPr="00854FD1" w:rsidTr="003943B1">
        <w:trPr>
          <w:cantSplit/>
        </w:trPr>
        <w:tc>
          <w:tcPr>
            <w:tcW w:w="6498" w:type="dxa"/>
          </w:tcPr>
          <w:p w:rsidR="003943B1" w:rsidRDefault="003943B1" w:rsidP="003943B1">
            <w:pPr>
              <w:rPr>
                <w:rFonts w:eastAsia="Calibri" w:cs="Times New Roman"/>
              </w:rPr>
            </w:pPr>
            <w:r w:rsidRPr="00EA77FB">
              <w:rPr>
                <w:rFonts w:eastAsia="Calibri" w:cs="Times New Roman"/>
                <w:b/>
              </w:rPr>
              <w:t>SD-5</w:t>
            </w:r>
            <w:r>
              <w:rPr>
                <w:rFonts w:eastAsia="Calibri" w:cs="Times New Roman"/>
              </w:rPr>
              <w:t xml:space="preserve"> Impervious Area Dispersion, </w:t>
            </w:r>
            <w:r w:rsidRPr="00EA77FB">
              <w:rPr>
                <w:rFonts w:eastAsia="Calibri" w:cs="Times New Roman"/>
                <w:b/>
              </w:rPr>
              <w:t>SD-6</w:t>
            </w:r>
            <w:r>
              <w:rPr>
                <w:rFonts w:eastAsia="Calibri" w:cs="Times New Roman"/>
              </w:rPr>
              <w:t xml:space="preserve"> Runoff Collection, and </w:t>
            </w:r>
            <w:r w:rsidRPr="00EA77FB">
              <w:rPr>
                <w:rFonts w:eastAsia="Calibri" w:cs="Times New Roman"/>
                <w:b/>
              </w:rPr>
              <w:t>SD-8</w:t>
            </w:r>
            <w:r>
              <w:rPr>
                <w:rFonts w:eastAsia="Calibri" w:cs="Times New Roman"/>
              </w:rPr>
              <w:t xml:space="preserve"> Harvesting and Using Precipitation</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854FD1" w:rsidTr="003943B1">
        <w:trPr>
          <w:cantSplit/>
        </w:trPr>
        <w:tc>
          <w:tcPr>
            <w:tcW w:w="9576" w:type="dxa"/>
            <w:gridSpan w:val="5"/>
          </w:tcPr>
          <w:p w:rsidR="003943B1" w:rsidRPr="00203EBD" w:rsidRDefault="003943B1" w:rsidP="003943B1">
            <w:pPr>
              <w:ind w:left="38"/>
              <w:contextualSpacing/>
              <w:rPr>
                <w:rFonts w:eastAsia="Calibri" w:cs="Times New Roman"/>
              </w:rPr>
            </w:pPr>
            <w:r>
              <w:rPr>
                <w:rFonts w:eastAsia="Calibri" w:cs="Times New Roman"/>
              </w:rPr>
              <w:t xml:space="preserve">Examples of </w:t>
            </w:r>
            <w:r w:rsidRPr="00203EBD">
              <w:rPr>
                <w:rFonts w:eastAsia="Calibri" w:cs="Times New Roman"/>
              </w:rPr>
              <w:t>BMPs in this category:</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Drain rooftops to landscaping or planter boxes</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Drain impervious parking lots, sidewalks, patios, and/or other paved areas to landscaping</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Incorporate vegetated swales into the drainage design (e.g., instead of curb and gutter)</w:t>
            </w:r>
          </w:p>
          <w:p w:rsidR="003943B1" w:rsidRPr="009D25BB" w:rsidRDefault="003943B1" w:rsidP="003943B1">
            <w:pPr>
              <w:pStyle w:val="ListParagraph"/>
              <w:widowControl w:val="0"/>
              <w:numPr>
                <w:ilvl w:val="0"/>
                <w:numId w:val="22"/>
              </w:numPr>
              <w:jc w:val="both"/>
              <w:rPr>
                <w:rFonts w:ascii="Garamond" w:eastAsia="Calibri" w:hAnsi="Garamond" w:cs="Times New Roman"/>
                <w:sz w:val="24"/>
              </w:rPr>
            </w:pPr>
            <w:r>
              <w:rPr>
                <w:rFonts w:eastAsia="Calibri" w:cs="Times New Roman"/>
              </w:rPr>
              <w:t xml:space="preserve">Incorporate pervious pavement for low traffic areas and/or walkways </w:t>
            </w:r>
            <w:r>
              <w:rPr>
                <w:rFonts w:eastAsia="Calibri" w:cs="Times New Roman"/>
                <w:i/>
              </w:rPr>
              <w:t xml:space="preserve">(see </w:t>
            </w:r>
            <w:r w:rsidR="00E6426E" w:rsidRPr="00C277D4">
              <w:rPr>
                <w:rFonts w:eastAsia="Calibri" w:cs="Times New Roman"/>
                <w:i/>
              </w:rPr>
              <w:t>Appendix E</w:t>
            </w:r>
            <w:r>
              <w:rPr>
                <w:rFonts w:eastAsia="Calibri" w:cs="Times New Roman"/>
                <w:i/>
              </w:rPr>
              <w:t xml:space="preserve"> fact sheet SD-6B</w:t>
            </w:r>
            <w:r w:rsidR="00CE36AD" w:rsidRPr="009D25BB">
              <w:rPr>
                <w:rFonts w:eastAsia="Calibri" w:cs="Times New Roman"/>
              </w:rPr>
              <w:t xml:space="preserve"> of the BMP Design Manual</w:t>
            </w:r>
            <w:r>
              <w:rPr>
                <w:rFonts w:eastAsia="Calibri" w:cs="Times New Roman"/>
                <w:i/>
              </w:rPr>
              <w:t>)</w:t>
            </w:r>
          </w:p>
          <w:p w:rsidR="003943B1" w:rsidRPr="009D25BB" w:rsidRDefault="003943B1" w:rsidP="003943B1">
            <w:pPr>
              <w:pStyle w:val="ListParagraph"/>
              <w:widowControl w:val="0"/>
              <w:numPr>
                <w:ilvl w:val="0"/>
                <w:numId w:val="22"/>
              </w:numPr>
              <w:jc w:val="both"/>
              <w:rPr>
                <w:rFonts w:ascii="Garamond" w:eastAsia="Calibri" w:hAnsi="Garamond" w:cs="Times New Roman"/>
                <w:sz w:val="24"/>
              </w:rPr>
            </w:pPr>
            <w:r>
              <w:rPr>
                <w:rFonts w:eastAsia="Calibri" w:cs="Times New Roman"/>
              </w:rPr>
              <w:t xml:space="preserve">Incorporate green roofs </w:t>
            </w:r>
            <w:r>
              <w:rPr>
                <w:rFonts w:eastAsia="Calibri" w:cs="Times New Roman"/>
                <w:i/>
              </w:rPr>
              <w:t xml:space="preserve">(see </w:t>
            </w:r>
            <w:r w:rsidR="00E6426E" w:rsidRPr="00C277D4">
              <w:rPr>
                <w:rFonts w:eastAsia="Calibri" w:cs="Times New Roman"/>
                <w:i/>
              </w:rPr>
              <w:t>Appendix E fact</w:t>
            </w:r>
            <w:r>
              <w:rPr>
                <w:rFonts w:eastAsia="Calibri" w:cs="Times New Roman"/>
                <w:i/>
              </w:rPr>
              <w:t xml:space="preserve"> sheet SD-6A</w:t>
            </w:r>
            <w:r w:rsidR="00CE36AD" w:rsidRPr="009D25BB">
              <w:rPr>
                <w:rFonts w:eastAsia="Calibri" w:cs="Times New Roman"/>
              </w:rPr>
              <w:t xml:space="preserve"> of the BMP Design Manual</w:t>
            </w:r>
            <w:r>
              <w:rPr>
                <w:rFonts w:eastAsia="Calibri" w:cs="Times New Roman"/>
                <w:i/>
              </w:rPr>
              <w:t>)</w:t>
            </w:r>
          </w:p>
          <w:p w:rsidR="003943B1" w:rsidRDefault="003943B1" w:rsidP="003943B1">
            <w:pPr>
              <w:pStyle w:val="ListParagraph"/>
              <w:widowControl w:val="0"/>
              <w:numPr>
                <w:ilvl w:val="0"/>
                <w:numId w:val="22"/>
              </w:numPr>
              <w:jc w:val="both"/>
              <w:rPr>
                <w:rFonts w:eastAsia="Calibri" w:cs="Times New Roman"/>
              </w:rPr>
            </w:pPr>
            <w:r>
              <w:rPr>
                <w:rFonts w:eastAsia="Calibri" w:cs="Times New Roman"/>
              </w:rPr>
              <w:t xml:space="preserve">Rain barrels (see </w:t>
            </w:r>
            <w:r w:rsidR="00E6426E" w:rsidRPr="00C277D4">
              <w:rPr>
                <w:rFonts w:eastAsia="Calibri" w:cs="Times New Roman"/>
              </w:rPr>
              <w:t>Appendix E</w:t>
            </w:r>
            <w:r>
              <w:rPr>
                <w:rFonts w:eastAsia="Calibri" w:cs="Times New Roman"/>
              </w:rPr>
              <w:t xml:space="preserve"> fact sheet SD-8</w:t>
            </w:r>
            <w:r w:rsidR="00CE36AD" w:rsidRPr="009D25BB">
              <w:rPr>
                <w:rFonts w:eastAsia="Calibri" w:cs="Times New Roman"/>
              </w:rPr>
              <w:t xml:space="preserve"> of the BMP Design Manual</w:t>
            </w:r>
            <w:r>
              <w:rPr>
                <w:rFonts w:eastAsia="Calibri" w:cs="Times New Roman"/>
              </w:rPr>
              <w:t>)</w:t>
            </w:r>
          </w:p>
        </w:tc>
      </w:tr>
      <w:tr w:rsidR="003943B1" w:rsidRPr="00854FD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lastRenderedPageBreak/>
              <w:t>Discussion / justification if SD-5 and SD-6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tc>
      </w:tr>
      <w:tr w:rsidR="003943B1" w:rsidTr="003943B1">
        <w:trPr>
          <w:cantSplit/>
        </w:trPr>
        <w:tc>
          <w:tcPr>
            <w:tcW w:w="6498" w:type="dxa"/>
          </w:tcPr>
          <w:p w:rsidR="003943B1" w:rsidRDefault="003943B1" w:rsidP="003943B1">
            <w:pPr>
              <w:rPr>
                <w:rFonts w:eastAsia="Calibri" w:cs="Times New Roman"/>
              </w:rPr>
            </w:pPr>
            <w:r w:rsidRPr="00EA77FB">
              <w:rPr>
                <w:rFonts w:eastAsia="Calibri" w:cs="Times New Roman"/>
                <w:b/>
              </w:rPr>
              <w:t>SD-7</w:t>
            </w:r>
            <w:r>
              <w:rPr>
                <w:rFonts w:eastAsia="Calibri" w:cs="Times New Roman"/>
              </w:rPr>
              <w:t xml:space="preserve"> Landscaping with Native or Drought Tolerant Species</w:t>
            </w:r>
          </w:p>
        </w:tc>
        <w:tc>
          <w:tcPr>
            <w:tcW w:w="990" w:type="dxa"/>
            <w:gridSpan w:val="2"/>
          </w:tcPr>
          <w:p w:rsidR="003943B1" w:rsidRDefault="003943B1" w:rsidP="003943B1">
            <w:pPr>
              <w:numPr>
                <w:ilvl w:val="0"/>
                <w:numId w:val="9"/>
              </w:numPr>
              <w:ind w:left="218" w:hanging="180"/>
              <w:contextualSpacing/>
              <w:rPr>
                <w:rFonts w:eastAsia="Calibri" w:cs="Times New Roman"/>
              </w:rPr>
            </w:pPr>
            <w:r>
              <w:rPr>
                <w:rFonts w:eastAsia="Calibri" w:cs="Times New Roman"/>
              </w:rPr>
              <w:t>Yes</w:t>
            </w:r>
          </w:p>
        </w:tc>
        <w:tc>
          <w:tcPr>
            <w:tcW w:w="990" w:type="dxa"/>
          </w:tcPr>
          <w:p w:rsidR="003943B1" w:rsidRDefault="003943B1" w:rsidP="003943B1">
            <w:pPr>
              <w:numPr>
                <w:ilvl w:val="0"/>
                <w:numId w:val="9"/>
              </w:numPr>
              <w:ind w:left="218" w:hanging="180"/>
              <w:contextualSpacing/>
              <w:rPr>
                <w:rFonts w:eastAsia="Calibri" w:cs="Times New Roman"/>
              </w:rPr>
            </w:pPr>
            <w:r>
              <w:rPr>
                <w:rFonts w:eastAsia="Calibri" w:cs="Times New Roman"/>
              </w:rPr>
              <w:t>No</w:t>
            </w:r>
          </w:p>
        </w:tc>
        <w:tc>
          <w:tcPr>
            <w:tcW w:w="1098" w:type="dxa"/>
          </w:tcPr>
          <w:p w:rsidR="003943B1" w:rsidRDefault="003943B1" w:rsidP="003943B1">
            <w:pPr>
              <w:numPr>
                <w:ilvl w:val="0"/>
                <w:numId w:val="9"/>
              </w:numPr>
              <w:ind w:left="218" w:hanging="180"/>
              <w:contextualSpacing/>
              <w:rPr>
                <w:rFonts w:eastAsia="Calibri" w:cs="Times New Roman"/>
              </w:rPr>
            </w:pPr>
            <w:r>
              <w:rPr>
                <w:rFonts w:eastAsia="Calibri" w:cs="Times New Roman"/>
              </w:rPr>
              <w:t>N/A</w:t>
            </w:r>
          </w:p>
        </w:tc>
      </w:tr>
      <w:tr w:rsidR="003943B1" w:rsidRPr="007C6D39" w:rsidTr="003943B1">
        <w:trPr>
          <w:cantSplit/>
        </w:trPr>
        <w:tc>
          <w:tcPr>
            <w:tcW w:w="9576" w:type="dxa"/>
            <w:gridSpan w:val="5"/>
          </w:tcPr>
          <w:p w:rsidR="003943B1" w:rsidRPr="007C6D39" w:rsidRDefault="003943B1" w:rsidP="003943B1">
            <w:pPr>
              <w:pStyle w:val="ListParagraph"/>
              <w:widowControl w:val="0"/>
              <w:numPr>
                <w:ilvl w:val="0"/>
                <w:numId w:val="22"/>
              </w:numPr>
              <w:jc w:val="both"/>
              <w:rPr>
                <w:rFonts w:eastAsia="Calibri" w:cs="Times New Roman"/>
              </w:rPr>
            </w:pPr>
            <w:r w:rsidRPr="007C6D39">
              <w:rPr>
                <w:rFonts w:eastAsia="Calibri" w:cs="Times New Roman"/>
              </w:rPr>
              <w:t xml:space="preserve">See </w:t>
            </w:r>
            <w:r w:rsidR="00E6426E" w:rsidRPr="00C277D4">
              <w:rPr>
                <w:rFonts w:eastAsia="Calibri" w:cs="Times New Roman"/>
              </w:rPr>
              <w:t>Appendix</w:t>
            </w:r>
            <w:r w:rsidRPr="007C6D39">
              <w:rPr>
                <w:rFonts w:eastAsia="Calibri" w:cs="Times New Roman"/>
              </w:rPr>
              <w:t xml:space="preserve"> E, Fact Sheet PL</w:t>
            </w:r>
            <w:r w:rsidR="00CE36AD" w:rsidRPr="009D25BB">
              <w:rPr>
                <w:rFonts w:eastAsia="Calibri" w:cs="Times New Roman"/>
              </w:rPr>
              <w:t xml:space="preserve"> of the BMP Design Manual</w:t>
            </w:r>
            <w:r w:rsidRPr="007C6D39">
              <w:rPr>
                <w:rFonts w:eastAsia="Calibri" w:cs="Times New Roman"/>
              </w:rPr>
              <w:t xml:space="preserve"> for a recommended plant list</w:t>
            </w:r>
          </w:p>
        </w:tc>
      </w:tr>
      <w:tr w:rsidR="003943B1" w:rsidTr="003943B1">
        <w:trPr>
          <w:cantSplit/>
        </w:trPr>
        <w:tc>
          <w:tcPr>
            <w:tcW w:w="9576" w:type="dxa"/>
            <w:gridSpan w:val="5"/>
          </w:tcPr>
          <w:p w:rsidR="003943B1" w:rsidRDefault="003943B1" w:rsidP="003943B1">
            <w:pPr>
              <w:ind w:left="38"/>
              <w:contextualSpacing/>
              <w:rPr>
                <w:rFonts w:eastAsia="Calibri" w:cs="Times New Roman"/>
              </w:rPr>
            </w:pPr>
            <w:r>
              <w:rPr>
                <w:rFonts w:eastAsia="Calibri" w:cs="Times New Roman"/>
              </w:rPr>
              <w:t>Discussion / justification if SD-7 not implemented:</w:t>
            </w: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p w:rsidR="003943B1" w:rsidRDefault="003943B1" w:rsidP="003943B1">
            <w:pPr>
              <w:ind w:left="38"/>
              <w:contextualSpacing/>
              <w:rPr>
                <w:rFonts w:eastAsia="Calibri" w:cs="Times New Roman"/>
              </w:rPr>
            </w:pPr>
          </w:p>
        </w:tc>
      </w:tr>
    </w:tbl>
    <w:p w:rsidR="00700752" w:rsidRPr="0086724B" w:rsidRDefault="00700752" w:rsidP="0086724B">
      <w:pPr>
        <w:sectPr w:rsidR="00700752" w:rsidRPr="0086724B" w:rsidSect="003943B1">
          <w:pgSz w:w="12240" w:h="15840" w:code="1"/>
          <w:pgMar w:top="1440" w:right="1440" w:bottom="1440" w:left="1440" w:header="720" w:footer="720" w:gutter="0"/>
          <w:pgNumType w:start="1"/>
          <w:cols w:space="720"/>
          <w:docGrid w:linePitch="360"/>
        </w:sectPr>
      </w:pPr>
    </w:p>
    <w:p w:rsidR="00F24785" w:rsidRDefault="00F24785" w:rsidP="00F24785">
      <w:pPr>
        <w:pStyle w:val="AppendixTitleMajor"/>
      </w:pPr>
      <w:r>
        <w:lastRenderedPageBreak/>
        <w:t>Appendix C</w:t>
      </w:r>
      <w:r w:rsidR="00700752" w:rsidRPr="00700752">
        <w:t xml:space="preserve"> </w:t>
      </w:r>
    </w:p>
    <w:p w:rsidR="00700752" w:rsidRDefault="00F24785" w:rsidP="00F24785">
      <w:pPr>
        <w:pStyle w:val="AppendixTitle"/>
      </w:pPr>
      <w:r>
        <w:t>Drainage Management Area Characteristics and Calculations</w:t>
      </w:r>
    </w:p>
    <w:p w:rsidR="00921904" w:rsidRDefault="00921904" w:rsidP="00921904">
      <w:pPr>
        <w:pStyle w:val="NoSpacing"/>
        <w:jc w:val="center"/>
        <w:rPr>
          <w:b/>
        </w:rPr>
      </w:pPr>
    </w:p>
    <w:p w:rsidR="00921904" w:rsidRDefault="00921904" w:rsidP="00921904">
      <w:pPr>
        <w:pStyle w:val="NoSpacing"/>
        <w:jc w:val="center"/>
        <w:rPr>
          <w:b/>
        </w:rPr>
      </w:pPr>
      <w:r>
        <w:rPr>
          <w:b/>
        </w:rPr>
        <w:t xml:space="preserve">Indicate which </w:t>
      </w:r>
      <w:r w:rsidR="0086724B">
        <w:rPr>
          <w:b/>
        </w:rPr>
        <w:t>i</w:t>
      </w:r>
      <w:r w:rsidRPr="00C11C1A">
        <w:rPr>
          <w:b/>
        </w:rPr>
        <w:t xml:space="preserve">tems </w:t>
      </w:r>
      <w:r>
        <w:rPr>
          <w:b/>
        </w:rPr>
        <w:t xml:space="preserve">are </w:t>
      </w:r>
      <w:r w:rsidR="0086724B">
        <w:rPr>
          <w:b/>
        </w:rPr>
        <w:t>i</w:t>
      </w:r>
      <w:r w:rsidRPr="00C11C1A">
        <w:rPr>
          <w:b/>
        </w:rPr>
        <w:t>ncluded</w:t>
      </w:r>
      <w:r>
        <w:rPr>
          <w:b/>
        </w:rPr>
        <w:t xml:space="preserve"> behind this cover sheet</w:t>
      </w:r>
    </w:p>
    <w:p w:rsidR="00921904" w:rsidRDefault="00921904" w:rsidP="00921904">
      <w:pPr>
        <w:pStyle w:val="NoSpacing"/>
        <w:jc w:val="both"/>
      </w:pPr>
    </w:p>
    <w:tbl>
      <w:tblPr>
        <w:tblStyle w:val="TableGrid"/>
        <w:tblW w:w="0" w:type="auto"/>
        <w:jc w:val="center"/>
        <w:tblLook w:val="04A0"/>
      </w:tblPr>
      <w:tblGrid>
        <w:gridCol w:w="6435"/>
        <w:gridCol w:w="1800"/>
      </w:tblGrid>
      <w:tr w:rsidR="003943B1" w:rsidRPr="00913001" w:rsidTr="003943B1">
        <w:trPr>
          <w:jc w:val="center"/>
        </w:trPr>
        <w:tc>
          <w:tcPr>
            <w:tcW w:w="6435" w:type="dxa"/>
            <w:shd w:val="clear" w:color="auto" w:fill="548DD4"/>
            <w:vAlign w:val="bottom"/>
          </w:tcPr>
          <w:p w:rsidR="003943B1" w:rsidRPr="00921904" w:rsidRDefault="003943B1" w:rsidP="003943B1">
            <w:pPr>
              <w:pStyle w:val="NoSpacing"/>
              <w:jc w:val="both"/>
              <w:rPr>
                <w:b/>
                <w:color w:val="FFFFFF" w:themeColor="background1"/>
              </w:rPr>
            </w:pPr>
            <w:r w:rsidRPr="00921904">
              <w:rPr>
                <w:b/>
                <w:color w:val="FFFFFF" w:themeColor="background1"/>
              </w:rPr>
              <w:t>Contents</w:t>
            </w:r>
          </w:p>
        </w:tc>
        <w:tc>
          <w:tcPr>
            <w:tcW w:w="1800" w:type="dxa"/>
            <w:shd w:val="clear" w:color="auto" w:fill="548DD4"/>
            <w:vAlign w:val="bottom"/>
          </w:tcPr>
          <w:p w:rsidR="003943B1" w:rsidRPr="00921904" w:rsidRDefault="003943B1" w:rsidP="00921904">
            <w:pPr>
              <w:ind w:left="38"/>
              <w:contextualSpacing/>
              <w:jc w:val="center"/>
              <w:rPr>
                <w:rFonts w:eastAsia="Calibri" w:cs="Times New Roman"/>
                <w:b/>
                <w:color w:val="FFFFFF" w:themeColor="background1"/>
              </w:rPr>
            </w:pPr>
            <w:r w:rsidRPr="00921904">
              <w:rPr>
                <w:rFonts w:eastAsia="Calibri" w:cs="Times New Roman"/>
                <w:b/>
                <w:color w:val="FFFFFF" w:themeColor="background1"/>
              </w:rPr>
              <w:t>Included (Y/N)</w:t>
            </w:r>
          </w:p>
        </w:tc>
      </w:tr>
      <w:tr w:rsidR="003943B1" w:rsidTr="003943B1">
        <w:trPr>
          <w:jc w:val="center"/>
        </w:trPr>
        <w:tc>
          <w:tcPr>
            <w:tcW w:w="6435" w:type="dxa"/>
          </w:tcPr>
          <w:p w:rsidR="003943B1" w:rsidRPr="003943B1" w:rsidRDefault="003943B1" w:rsidP="003943B1">
            <w:pPr>
              <w:pStyle w:val="ListParagraph"/>
              <w:numPr>
                <w:ilvl w:val="1"/>
                <w:numId w:val="2"/>
              </w:numPr>
              <w:ind w:left="603" w:hanging="630"/>
            </w:pPr>
            <w:r w:rsidRPr="003943B1">
              <w:t>Self-Mitigating DMAs</w:t>
            </w:r>
          </w:p>
        </w:tc>
        <w:tc>
          <w:tcPr>
            <w:tcW w:w="1800" w:type="dxa"/>
          </w:tcPr>
          <w:p w:rsidR="003943B1" w:rsidRDefault="003943B1" w:rsidP="00921904">
            <w:pPr>
              <w:pStyle w:val="NoSpacing"/>
              <w:jc w:val="center"/>
            </w:pPr>
          </w:p>
        </w:tc>
      </w:tr>
      <w:tr w:rsidR="003943B1" w:rsidTr="003943B1">
        <w:trPr>
          <w:trHeight w:val="85"/>
          <w:jc w:val="center"/>
        </w:trPr>
        <w:tc>
          <w:tcPr>
            <w:tcW w:w="6435" w:type="dxa"/>
          </w:tcPr>
          <w:p w:rsidR="003943B1" w:rsidRPr="003943B1" w:rsidRDefault="003943B1" w:rsidP="003943B1">
            <w:pPr>
              <w:pStyle w:val="ListParagraph"/>
              <w:numPr>
                <w:ilvl w:val="1"/>
                <w:numId w:val="2"/>
              </w:numPr>
              <w:ind w:left="603" w:hanging="630"/>
            </w:pPr>
            <w:r w:rsidRPr="003943B1">
              <w:t xml:space="preserve">De </w:t>
            </w:r>
            <w:proofErr w:type="spellStart"/>
            <w:r w:rsidRPr="003943B1">
              <w:t>Minimis</w:t>
            </w:r>
            <w:proofErr w:type="spellEnd"/>
            <w:r w:rsidRPr="003943B1">
              <w:t xml:space="preserve"> DMAs</w:t>
            </w:r>
          </w:p>
        </w:tc>
        <w:tc>
          <w:tcPr>
            <w:tcW w:w="1800" w:type="dxa"/>
          </w:tcPr>
          <w:p w:rsidR="003943B1" w:rsidRDefault="003943B1" w:rsidP="00921904">
            <w:pPr>
              <w:pStyle w:val="NoSpacing"/>
              <w:jc w:val="center"/>
            </w:pPr>
          </w:p>
        </w:tc>
      </w:tr>
      <w:tr w:rsidR="003943B1" w:rsidTr="003943B1">
        <w:trPr>
          <w:jc w:val="center"/>
        </w:trPr>
        <w:tc>
          <w:tcPr>
            <w:tcW w:w="6435" w:type="dxa"/>
          </w:tcPr>
          <w:p w:rsidR="003943B1" w:rsidRPr="003943B1" w:rsidRDefault="003943B1" w:rsidP="003943B1">
            <w:pPr>
              <w:pStyle w:val="ListParagraph"/>
              <w:numPr>
                <w:ilvl w:val="1"/>
                <w:numId w:val="2"/>
              </w:numPr>
              <w:ind w:left="603" w:hanging="630"/>
            </w:pPr>
            <w:r w:rsidRPr="003943B1">
              <w:t>DMA Design Capture Volume Calculations</w:t>
            </w:r>
          </w:p>
        </w:tc>
        <w:tc>
          <w:tcPr>
            <w:tcW w:w="1800" w:type="dxa"/>
          </w:tcPr>
          <w:p w:rsidR="003943B1" w:rsidRDefault="003943B1" w:rsidP="00921904">
            <w:pPr>
              <w:pStyle w:val="NoSpacing"/>
              <w:jc w:val="center"/>
            </w:pPr>
          </w:p>
        </w:tc>
      </w:tr>
    </w:tbl>
    <w:p w:rsidR="00921904" w:rsidRDefault="00921904" w:rsidP="0086724B"/>
    <w:p w:rsidR="003943B1" w:rsidRPr="0086724B" w:rsidRDefault="003943B1" w:rsidP="0086724B"/>
    <w:p w:rsidR="0086724B" w:rsidRPr="0086724B" w:rsidRDefault="0086724B" w:rsidP="0086724B">
      <w:pPr>
        <w:jc w:val="center"/>
        <w:rPr>
          <w:color w:val="C0504D" w:themeColor="accent2"/>
        </w:rPr>
      </w:pPr>
      <w:r w:rsidRPr="0086724B">
        <w:rPr>
          <w:color w:val="C0504D" w:themeColor="accent2"/>
        </w:rPr>
        <w:t>[Standard table formats for each of the above three items are provided in an Excel file available for download on the City’s stormwater web page.]</w:t>
      </w:r>
    </w:p>
    <w:p w:rsidR="0086724B" w:rsidRPr="0086724B" w:rsidRDefault="0086724B" w:rsidP="0086724B"/>
    <w:p w:rsidR="00F24785" w:rsidRDefault="00F24785" w:rsidP="00F24785">
      <w:pPr>
        <w:pStyle w:val="AppendixTitle"/>
        <w:sectPr w:rsidR="00F24785"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p w:rsidR="00EF72BC" w:rsidRPr="00EF72BC" w:rsidRDefault="00EF72BC" w:rsidP="00EF72BC">
      <w:pPr>
        <w:rPr>
          <w:b/>
        </w:rPr>
      </w:pPr>
      <w:proofErr w:type="gramStart"/>
      <w:r w:rsidRPr="00EF72BC">
        <w:rPr>
          <w:b/>
        </w:rPr>
        <w:lastRenderedPageBreak/>
        <w:t>Appendix C.1.</w:t>
      </w:r>
      <w:proofErr w:type="gramEnd"/>
      <w:r w:rsidRPr="00EF72BC">
        <w:rPr>
          <w:b/>
        </w:rPr>
        <w:t xml:space="preserve"> Self-Mitigating DMAs</w:t>
      </w:r>
    </w:p>
    <w:p w:rsidR="00EF72BC" w:rsidRDefault="00EF72BC" w:rsidP="00EF72BC">
      <w:r>
        <w:br w:type="page"/>
      </w:r>
    </w:p>
    <w:p w:rsidR="00EF72BC" w:rsidRPr="00EF72BC" w:rsidRDefault="00EF72BC" w:rsidP="00EF72BC">
      <w:pPr>
        <w:rPr>
          <w:b/>
          <w:lang w:val="es-ES_tradnl"/>
        </w:rPr>
      </w:pPr>
      <w:proofErr w:type="spellStart"/>
      <w:r w:rsidRPr="00EF72BC">
        <w:rPr>
          <w:b/>
          <w:lang w:val="es-ES_tradnl"/>
        </w:rPr>
        <w:lastRenderedPageBreak/>
        <w:t>Appendix</w:t>
      </w:r>
      <w:proofErr w:type="spellEnd"/>
      <w:r w:rsidRPr="00EF72BC">
        <w:rPr>
          <w:b/>
          <w:lang w:val="es-ES_tradnl"/>
        </w:rPr>
        <w:t xml:space="preserve"> C.2. De </w:t>
      </w:r>
      <w:proofErr w:type="spellStart"/>
      <w:r w:rsidRPr="00EF72BC">
        <w:rPr>
          <w:b/>
          <w:lang w:val="es-ES_tradnl"/>
        </w:rPr>
        <w:t>Minimis</w:t>
      </w:r>
      <w:proofErr w:type="spellEnd"/>
      <w:r w:rsidRPr="00EF72BC">
        <w:rPr>
          <w:b/>
          <w:lang w:val="es-ES_tradnl"/>
        </w:rPr>
        <w:t xml:space="preserve"> </w:t>
      </w:r>
      <w:proofErr w:type="spellStart"/>
      <w:r w:rsidRPr="00EF72BC">
        <w:rPr>
          <w:b/>
          <w:lang w:val="es-ES_tradnl"/>
        </w:rPr>
        <w:t>DMAs</w:t>
      </w:r>
      <w:proofErr w:type="spellEnd"/>
    </w:p>
    <w:p w:rsidR="00EF72BC" w:rsidRPr="00EF72BC" w:rsidRDefault="00EF72BC">
      <w:pPr>
        <w:rPr>
          <w:rFonts w:asciiTheme="majorHAnsi" w:hAnsiTheme="majorHAnsi"/>
          <w:sz w:val="36"/>
          <w:szCs w:val="36"/>
          <w:lang w:val="es-ES_tradnl"/>
        </w:rPr>
      </w:pPr>
      <w:r w:rsidRPr="00EF72BC">
        <w:rPr>
          <w:rFonts w:asciiTheme="majorHAnsi" w:hAnsiTheme="majorHAnsi"/>
          <w:sz w:val="36"/>
          <w:szCs w:val="36"/>
          <w:lang w:val="es-ES_tradnl"/>
        </w:rPr>
        <w:br w:type="page"/>
      </w:r>
    </w:p>
    <w:p w:rsidR="00EF72BC" w:rsidRPr="00EF72BC" w:rsidRDefault="00EF72BC" w:rsidP="00EF72BC">
      <w:pPr>
        <w:rPr>
          <w:b/>
        </w:rPr>
      </w:pPr>
      <w:proofErr w:type="gramStart"/>
      <w:r w:rsidRPr="00EF72BC">
        <w:rPr>
          <w:b/>
        </w:rPr>
        <w:lastRenderedPageBreak/>
        <w:t>Appendix C.3.</w:t>
      </w:r>
      <w:proofErr w:type="gramEnd"/>
      <w:r w:rsidRPr="00EF72BC">
        <w:rPr>
          <w:b/>
        </w:rPr>
        <w:t xml:space="preserve"> DMA Design Capture Volume Calculations</w:t>
      </w:r>
    </w:p>
    <w:p w:rsidR="0086724B" w:rsidRDefault="0086724B" w:rsidP="00700752">
      <w:pPr>
        <w:jc w:val="center"/>
        <w:rPr>
          <w:rFonts w:asciiTheme="majorHAnsi" w:hAnsiTheme="majorHAnsi"/>
          <w:sz w:val="36"/>
          <w:szCs w:val="36"/>
        </w:rPr>
        <w:sectPr w:rsidR="0086724B" w:rsidSect="003943B1">
          <w:pgSz w:w="15840" w:h="12240" w:orient="landscape" w:code="1"/>
          <w:pgMar w:top="1440" w:right="1440" w:bottom="1440" w:left="1440" w:header="720" w:footer="720" w:gutter="0"/>
          <w:pgNumType w:start="1"/>
          <w:cols w:space="720"/>
          <w:docGrid w:linePitch="360"/>
        </w:sectPr>
      </w:pPr>
    </w:p>
    <w:p w:rsidR="00700752" w:rsidRDefault="00700752" w:rsidP="00700752">
      <w:pPr>
        <w:jc w:val="center"/>
        <w:rPr>
          <w:rFonts w:asciiTheme="majorHAnsi" w:hAnsiTheme="majorHAnsi"/>
          <w:sz w:val="36"/>
          <w:szCs w:val="36"/>
        </w:rPr>
        <w:sectPr w:rsidR="00700752" w:rsidSect="003943B1">
          <w:pgSz w:w="15840" w:h="12240" w:orient="landscape" w:code="1"/>
          <w:pgMar w:top="1440" w:right="1440" w:bottom="1440" w:left="1440" w:header="720" w:footer="720" w:gutter="0"/>
          <w:pgNumType w:start="1"/>
          <w:cols w:space="720"/>
          <w:docGrid w:linePitch="360"/>
        </w:sectPr>
      </w:pPr>
    </w:p>
    <w:p w:rsidR="00F24785" w:rsidRDefault="00700752" w:rsidP="00F24785">
      <w:pPr>
        <w:pStyle w:val="AppendixTitleMajor"/>
      </w:pPr>
      <w:r w:rsidRPr="00700752">
        <w:lastRenderedPageBreak/>
        <w:t xml:space="preserve">Appendix D </w:t>
      </w:r>
    </w:p>
    <w:p w:rsidR="00700752" w:rsidRDefault="00F24785" w:rsidP="00F24785">
      <w:pPr>
        <w:pStyle w:val="AppendixTitle"/>
      </w:pPr>
      <w:r>
        <w:t>Drainage Management Area and Hydromodification Exhibit</w:t>
      </w:r>
    </w:p>
    <w:p w:rsidR="00F24785" w:rsidRDefault="00F24785" w:rsidP="00F24785">
      <w:pPr>
        <w:pStyle w:val="AppendixTitle"/>
        <w:sectPr w:rsidR="00F24785"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p w:rsidR="00700752" w:rsidRPr="00EF72BC" w:rsidRDefault="00EF72BC" w:rsidP="00EF72BC">
      <w:pPr>
        <w:jc w:val="center"/>
        <w:rPr>
          <w:color w:val="C0504D" w:themeColor="accent2"/>
        </w:rPr>
      </w:pPr>
      <w:r>
        <w:rPr>
          <w:color w:val="C0504D" w:themeColor="accent2"/>
        </w:rPr>
        <w:lastRenderedPageBreak/>
        <w:t>[Insert Appendix D figure here]</w:t>
      </w:r>
    </w:p>
    <w:p w:rsidR="00EF72BC" w:rsidRDefault="00EF72BC" w:rsidP="00700752">
      <w:pPr>
        <w:jc w:val="center"/>
        <w:rPr>
          <w:rFonts w:asciiTheme="majorHAnsi" w:hAnsiTheme="majorHAnsi"/>
          <w:sz w:val="36"/>
          <w:szCs w:val="36"/>
        </w:rPr>
        <w:sectPr w:rsidR="00EF72BC" w:rsidSect="00700752">
          <w:pgSz w:w="12240" w:h="15840" w:code="1"/>
          <w:pgMar w:top="1440" w:right="1440" w:bottom="1440" w:left="1440" w:header="720" w:footer="720" w:gutter="0"/>
          <w:pgNumType w:start="1"/>
          <w:cols w:space="720"/>
          <w:vAlign w:val="center"/>
          <w:docGrid w:linePitch="360"/>
        </w:sectPr>
      </w:pPr>
    </w:p>
    <w:p w:rsidR="00EF72BC" w:rsidRPr="00533F7A" w:rsidRDefault="00EF72BC" w:rsidP="00EF72BC">
      <w:pPr>
        <w:jc w:val="center"/>
        <w:rPr>
          <w:i/>
        </w:rPr>
      </w:pPr>
      <w:r w:rsidRPr="00533F7A">
        <w:rPr>
          <w:i/>
        </w:rPr>
        <w:lastRenderedPageBreak/>
        <w:t>Intentionally Left Blank</w:t>
      </w:r>
    </w:p>
    <w:p w:rsidR="00EF72BC" w:rsidRDefault="00EF72BC" w:rsidP="00EF72BC">
      <w:pPr>
        <w:sectPr w:rsidR="00EF72BC" w:rsidSect="00533F7A">
          <w:pgSz w:w="12240" w:h="15840" w:code="1"/>
          <w:pgMar w:top="1440" w:right="1440" w:bottom="1440" w:left="1440" w:header="720" w:footer="720" w:gutter="0"/>
          <w:cols w:space="720"/>
          <w:vAlign w:val="center"/>
          <w:docGrid w:linePitch="360"/>
        </w:sectPr>
      </w:pPr>
    </w:p>
    <w:p w:rsidR="00F24785" w:rsidRDefault="00700752" w:rsidP="00F24785">
      <w:pPr>
        <w:pStyle w:val="AppendixTitleMajor"/>
      </w:pPr>
      <w:r w:rsidRPr="00700752">
        <w:lastRenderedPageBreak/>
        <w:t>Appendix E</w:t>
      </w:r>
    </w:p>
    <w:p w:rsidR="00700752" w:rsidRDefault="00F24785" w:rsidP="00F24785">
      <w:pPr>
        <w:pStyle w:val="AppendixTitle"/>
      </w:pPr>
      <w:r>
        <w:t>Structural Pollutant Control BMP Design Backup</w:t>
      </w:r>
    </w:p>
    <w:p w:rsidR="0086724B" w:rsidRDefault="0086724B" w:rsidP="0086724B">
      <w:pPr>
        <w:pStyle w:val="NoSpacing"/>
        <w:jc w:val="center"/>
        <w:rPr>
          <w:b/>
        </w:rPr>
      </w:pPr>
      <w:r>
        <w:rPr>
          <w:b/>
        </w:rPr>
        <w:t>Indicate which i</w:t>
      </w:r>
      <w:r w:rsidRPr="00C11C1A">
        <w:rPr>
          <w:b/>
        </w:rPr>
        <w:t xml:space="preserve">tems </w:t>
      </w:r>
      <w:r>
        <w:rPr>
          <w:b/>
        </w:rPr>
        <w:t>are i</w:t>
      </w:r>
      <w:r w:rsidRPr="00C11C1A">
        <w:rPr>
          <w:b/>
        </w:rPr>
        <w:t>ncluded</w:t>
      </w:r>
      <w:r>
        <w:rPr>
          <w:b/>
        </w:rPr>
        <w:t xml:space="preserve"> behind this cover sheet</w:t>
      </w:r>
    </w:p>
    <w:p w:rsidR="0086724B" w:rsidRDefault="0086724B" w:rsidP="0086724B">
      <w:pPr>
        <w:pStyle w:val="NoSpacing"/>
        <w:jc w:val="both"/>
      </w:pPr>
    </w:p>
    <w:tbl>
      <w:tblPr>
        <w:tblStyle w:val="TableGrid"/>
        <w:tblW w:w="9580" w:type="dxa"/>
        <w:jc w:val="center"/>
        <w:tblLook w:val="04A0"/>
      </w:tblPr>
      <w:tblGrid>
        <w:gridCol w:w="7780"/>
        <w:gridCol w:w="1800"/>
      </w:tblGrid>
      <w:tr w:rsidR="003943B1" w:rsidRPr="00913001" w:rsidTr="003943B1">
        <w:trPr>
          <w:jc w:val="center"/>
        </w:trPr>
        <w:tc>
          <w:tcPr>
            <w:tcW w:w="7780" w:type="dxa"/>
            <w:shd w:val="clear" w:color="auto" w:fill="548DD4"/>
            <w:vAlign w:val="bottom"/>
          </w:tcPr>
          <w:p w:rsidR="003943B1" w:rsidRPr="00921904" w:rsidRDefault="003943B1" w:rsidP="003943B1">
            <w:pPr>
              <w:pStyle w:val="NoSpacing"/>
              <w:jc w:val="both"/>
              <w:rPr>
                <w:b/>
                <w:color w:val="FFFFFF" w:themeColor="background1"/>
              </w:rPr>
            </w:pPr>
            <w:r w:rsidRPr="00921904">
              <w:rPr>
                <w:b/>
                <w:color w:val="FFFFFF" w:themeColor="background1"/>
              </w:rPr>
              <w:t>Contents</w:t>
            </w:r>
          </w:p>
        </w:tc>
        <w:tc>
          <w:tcPr>
            <w:tcW w:w="1800" w:type="dxa"/>
            <w:shd w:val="clear" w:color="auto" w:fill="548DD4"/>
            <w:vAlign w:val="bottom"/>
          </w:tcPr>
          <w:p w:rsidR="003943B1" w:rsidRPr="00921904" w:rsidRDefault="003943B1" w:rsidP="003943B1">
            <w:pPr>
              <w:ind w:left="38"/>
              <w:contextualSpacing/>
              <w:jc w:val="center"/>
              <w:rPr>
                <w:rFonts w:eastAsia="Calibri" w:cs="Times New Roman"/>
                <w:b/>
                <w:color w:val="FFFFFF" w:themeColor="background1"/>
              </w:rPr>
            </w:pPr>
            <w:r w:rsidRPr="00921904">
              <w:rPr>
                <w:rFonts w:eastAsia="Calibri" w:cs="Times New Roman"/>
                <w:b/>
                <w:color w:val="FFFFFF" w:themeColor="background1"/>
              </w:rPr>
              <w:t>Included (Y/N)</w:t>
            </w:r>
          </w:p>
        </w:tc>
      </w:tr>
      <w:tr w:rsidR="003943B1" w:rsidTr="003943B1">
        <w:trPr>
          <w:jc w:val="center"/>
        </w:trPr>
        <w:tc>
          <w:tcPr>
            <w:tcW w:w="7780" w:type="dxa"/>
          </w:tcPr>
          <w:p w:rsidR="003943B1" w:rsidRDefault="003943B1" w:rsidP="003943B1">
            <w:pPr>
              <w:pStyle w:val="ListParagraph"/>
              <w:numPr>
                <w:ilvl w:val="0"/>
                <w:numId w:val="20"/>
              </w:numPr>
              <w:ind w:left="500" w:hanging="500"/>
            </w:pPr>
            <w:r w:rsidRPr="003943B1">
              <w:t>Harvest and Use Feasibility Screening (when applicable)</w:t>
            </w:r>
          </w:p>
          <w:p w:rsidR="003943B1" w:rsidRPr="003943B1" w:rsidRDefault="003943B1" w:rsidP="003943B1">
            <w:pPr>
              <w:rPr>
                <w:i/>
              </w:rPr>
            </w:pPr>
            <w:r w:rsidRPr="003943B1">
              <w:rPr>
                <w:rFonts w:eastAsia="Calibri" w:cs="Times New Roman"/>
                <w:i/>
              </w:rPr>
              <w:t>Required unless the entire project will use infiltration BMPs</w:t>
            </w:r>
          </w:p>
        </w:tc>
        <w:tc>
          <w:tcPr>
            <w:tcW w:w="1800" w:type="dxa"/>
          </w:tcPr>
          <w:p w:rsidR="003943B1" w:rsidRDefault="003943B1" w:rsidP="003943B1">
            <w:pPr>
              <w:pStyle w:val="NoSpacing"/>
              <w:jc w:val="center"/>
            </w:pPr>
          </w:p>
        </w:tc>
      </w:tr>
      <w:tr w:rsidR="003943B1" w:rsidTr="003943B1">
        <w:trPr>
          <w:jc w:val="center"/>
        </w:trPr>
        <w:tc>
          <w:tcPr>
            <w:tcW w:w="7780" w:type="dxa"/>
          </w:tcPr>
          <w:p w:rsidR="003943B1" w:rsidRDefault="003943B1" w:rsidP="003943B1">
            <w:pPr>
              <w:pStyle w:val="ListParagraph"/>
              <w:numPr>
                <w:ilvl w:val="0"/>
                <w:numId w:val="20"/>
              </w:numPr>
              <w:ind w:left="500" w:hanging="500"/>
            </w:pPr>
            <w:r w:rsidRPr="003943B1">
              <w:t>Categorization of Infiltration Feasibility Condition (when applicable)</w:t>
            </w:r>
          </w:p>
          <w:p w:rsidR="003943B1" w:rsidRPr="003943B1" w:rsidRDefault="003943B1" w:rsidP="003943B1">
            <w:pPr>
              <w:rPr>
                <w:i/>
              </w:rPr>
            </w:pPr>
            <w:r w:rsidRPr="003943B1">
              <w:rPr>
                <w:rFonts w:eastAsia="Calibri" w:cs="Times New Roman"/>
                <w:i/>
              </w:rPr>
              <w:t>Required unless the project will use harvest and use BMPs</w:t>
            </w:r>
          </w:p>
        </w:tc>
        <w:tc>
          <w:tcPr>
            <w:tcW w:w="1800" w:type="dxa"/>
          </w:tcPr>
          <w:p w:rsidR="003943B1" w:rsidRDefault="003943B1" w:rsidP="003943B1">
            <w:pPr>
              <w:pStyle w:val="NoSpacing"/>
              <w:jc w:val="center"/>
            </w:pPr>
          </w:p>
        </w:tc>
      </w:tr>
      <w:tr w:rsidR="003943B1" w:rsidTr="003943B1">
        <w:trPr>
          <w:jc w:val="center"/>
        </w:trPr>
        <w:tc>
          <w:tcPr>
            <w:tcW w:w="7780" w:type="dxa"/>
          </w:tcPr>
          <w:p w:rsidR="003943B1" w:rsidRPr="003943B1" w:rsidRDefault="003943B1" w:rsidP="003943B1">
            <w:pPr>
              <w:pStyle w:val="ListParagraph"/>
              <w:numPr>
                <w:ilvl w:val="0"/>
                <w:numId w:val="20"/>
              </w:numPr>
              <w:ind w:left="500" w:hanging="500"/>
            </w:pPr>
            <w:r w:rsidRPr="003943B1">
              <w:t>Pollutant Control BMP Design Worksheets / Calculations</w:t>
            </w:r>
          </w:p>
        </w:tc>
        <w:tc>
          <w:tcPr>
            <w:tcW w:w="1800" w:type="dxa"/>
          </w:tcPr>
          <w:p w:rsidR="003943B1" w:rsidRDefault="003943B1" w:rsidP="003943B1">
            <w:pPr>
              <w:pStyle w:val="NoSpacing"/>
              <w:jc w:val="center"/>
            </w:pPr>
          </w:p>
        </w:tc>
      </w:tr>
      <w:tr w:rsidR="003943B1" w:rsidTr="003943B1">
        <w:trPr>
          <w:jc w:val="center"/>
        </w:trPr>
        <w:tc>
          <w:tcPr>
            <w:tcW w:w="7780" w:type="dxa"/>
          </w:tcPr>
          <w:p w:rsidR="003943B1" w:rsidRPr="003943B1" w:rsidRDefault="003943B1" w:rsidP="003943B1">
            <w:pPr>
              <w:pStyle w:val="ListParagraph"/>
              <w:numPr>
                <w:ilvl w:val="0"/>
                <w:numId w:val="20"/>
              </w:numPr>
              <w:ind w:left="500" w:hanging="500"/>
            </w:pPr>
            <w:r w:rsidRPr="003943B1">
              <w:t>Geotechnical Report (when applicable)</w:t>
            </w:r>
          </w:p>
        </w:tc>
        <w:tc>
          <w:tcPr>
            <w:tcW w:w="1800" w:type="dxa"/>
          </w:tcPr>
          <w:p w:rsidR="003943B1" w:rsidRDefault="003943B1" w:rsidP="003943B1">
            <w:pPr>
              <w:pStyle w:val="NoSpacing"/>
              <w:jc w:val="center"/>
            </w:pPr>
          </w:p>
        </w:tc>
      </w:tr>
    </w:tbl>
    <w:p w:rsidR="003943B1" w:rsidRDefault="003943B1" w:rsidP="003943B1">
      <w:pPr>
        <w:pStyle w:val="ListParagraph"/>
        <w:ind w:left="1260"/>
      </w:pPr>
    </w:p>
    <w:p w:rsidR="0086724B" w:rsidRPr="0086724B" w:rsidRDefault="0086724B" w:rsidP="0086724B"/>
    <w:p w:rsidR="0086724B" w:rsidRPr="0086724B" w:rsidRDefault="0086724B" w:rsidP="0086724B">
      <w:pPr>
        <w:jc w:val="center"/>
        <w:rPr>
          <w:color w:val="C0504D" w:themeColor="accent2"/>
        </w:rPr>
      </w:pPr>
      <w:r w:rsidRPr="0086724B">
        <w:rPr>
          <w:color w:val="C0504D" w:themeColor="accent2"/>
        </w:rPr>
        <w:t xml:space="preserve">[Standard table formats for </w:t>
      </w:r>
      <w:r w:rsidR="002616C9">
        <w:rPr>
          <w:color w:val="C0504D" w:themeColor="accent2"/>
        </w:rPr>
        <w:t>common BMP design worksheets (E.3) are located</w:t>
      </w:r>
      <w:r w:rsidRPr="0086724B">
        <w:rPr>
          <w:color w:val="C0504D" w:themeColor="accent2"/>
        </w:rPr>
        <w:t xml:space="preserve"> in an Excel file available for download on the City’s stormwater web page.</w:t>
      </w:r>
      <w:r w:rsidR="002616C9">
        <w:rPr>
          <w:color w:val="C0504D" w:themeColor="accent2"/>
        </w:rPr>
        <w:t xml:space="preserve">  Additional worksheets are available in the BMP Design Manual appendices, which is available at the same website.</w:t>
      </w:r>
      <w:r w:rsidRPr="0086724B">
        <w:rPr>
          <w:color w:val="C0504D" w:themeColor="accent2"/>
        </w:rPr>
        <w:t>]</w:t>
      </w:r>
    </w:p>
    <w:p w:rsidR="0086724B" w:rsidRDefault="0086724B" w:rsidP="00F24785">
      <w:pPr>
        <w:pStyle w:val="AppendixTitle"/>
      </w:pPr>
    </w:p>
    <w:p w:rsidR="00F24785" w:rsidRDefault="00F24785" w:rsidP="00F24785">
      <w:pPr>
        <w:pStyle w:val="AppendixTitle"/>
        <w:sectPr w:rsidR="00F24785"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tbl>
      <w:tblPr>
        <w:tblStyle w:val="TableGrid121"/>
        <w:tblW w:w="9648" w:type="dxa"/>
        <w:jc w:val="center"/>
        <w:tblLook w:val="04A0"/>
      </w:tblPr>
      <w:tblGrid>
        <w:gridCol w:w="3258"/>
        <w:gridCol w:w="3150"/>
        <w:gridCol w:w="630"/>
        <w:gridCol w:w="2610"/>
      </w:tblGrid>
      <w:tr w:rsidR="00CE7BC3" w:rsidRPr="002616C9" w:rsidTr="002616C9">
        <w:trPr>
          <w:cantSplit/>
          <w:trHeight w:val="782"/>
          <w:jc w:val="center"/>
        </w:trPr>
        <w:tc>
          <w:tcPr>
            <w:tcW w:w="6408" w:type="dxa"/>
            <w:gridSpan w:val="2"/>
            <w:shd w:val="clear" w:color="auto" w:fill="548DD4" w:themeFill="text2" w:themeFillTint="99"/>
            <w:vAlign w:val="center"/>
          </w:tcPr>
          <w:p w:rsidR="00CE7BC3" w:rsidRPr="002616C9" w:rsidRDefault="00CE7BC3" w:rsidP="00496FAD">
            <w:pPr>
              <w:spacing w:before="120" w:after="120"/>
              <w:jc w:val="right"/>
              <w:rPr>
                <w:rFonts w:asciiTheme="minorHAnsi" w:hAnsiTheme="minorHAnsi"/>
                <w:b/>
                <w:noProof/>
                <w:color w:val="FFFFFF" w:themeColor="background1"/>
                <w:sz w:val="28"/>
                <w:szCs w:val="28"/>
              </w:rPr>
            </w:pPr>
            <w:r w:rsidRPr="002616C9">
              <w:rPr>
                <w:rFonts w:asciiTheme="minorHAnsi" w:hAnsiTheme="minorHAnsi"/>
                <w:b/>
                <w:noProof/>
                <w:color w:val="FFFFFF" w:themeColor="background1"/>
                <w:sz w:val="28"/>
                <w:szCs w:val="28"/>
              </w:rPr>
              <w:lastRenderedPageBreak/>
              <w:t>Harvest and Use Feasibility Checklist</w:t>
            </w:r>
          </w:p>
        </w:tc>
        <w:tc>
          <w:tcPr>
            <w:tcW w:w="3240" w:type="dxa"/>
            <w:gridSpan w:val="2"/>
            <w:shd w:val="clear" w:color="auto" w:fill="548DD4" w:themeFill="text2" w:themeFillTint="99"/>
            <w:vAlign w:val="center"/>
          </w:tcPr>
          <w:p w:rsidR="00CE7BC3" w:rsidRPr="002616C9" w:rsidRDefault="008E4EF6" w:rsidP="00496FAD">
            <w:pPr>
              <w:spacing w:before="60" w:after="60"/>
              <w:jc w:val="center"/>
              <w:rPr>
                <w:rFonts w:asciiTheme="minorHAnsi" w:hAnsiTheme="minorHAnsi"/>
                <w:b/>
                <w:noProof/>
                <w:color w:val="FFFFFF" w:themeColor="background1"/>
                <w:sz w:val="22"/>
                <w:szCs w:val="22"/>
              </w:rPr>
            </w:pPr>
            <w:r>
              <w:rPr>
                <w:rFonts w:asciiTheme="minorHAnsi" w:hAnsiTheme="minorHAnsi"/>
                <w:b/>
                <w:noProof/>
                <w:color w:val="FFFFFF" w:themeColor="background1"/>
                <w:sz w:val="22"/>
                <w:szCs w:val="22"/>
              </w:rPr>
              <w:t>Appendix E.1</w:t>
            </w:r>
          </w:p>
        </w:tc>
      </w:tr>
      <w:tr w:rsidR="00CE7BC3" w:rsidRPr="002616C9" w:rsidTr="00496FAD">
        <w:trPr>
          <w:cantSplit/>
          <w:trHeight w:val="1800"/>
          <w:jc w:val="center"/>
        </w:trPr>
        <w:tc>
          <w:tcPr>
            <w:tcW w:w="9648" w:type="dxa"/>
            <w:gridSpan w:val="4"/>
            <w:hideMark/>
          </w:tcPr>
          <w:p w:rsidR="00CE7BC3" w:rsidRPr="002616C9" w:rsidRDefault="00CE7BC3" w:rsidP="002616C9">
            <w:pPr>
              <w:spacing w:after="240"/>
              <w:jc w:val="left"/>
              <w:rPr>
                <w:rFonts w:asciiTheme="minorHAnsi" w:hAnsiTheme="minorHAnsi"/>
                <w:sz w:val="22"/>
                <w:szCs w:val="22"/>
              </w:rPr>
            </w:pPr>
            <w:r w:rsidRPr="002616C9">
              <w:rPr>
                <w:rFonts w:asciiTheme="minorHAnsi" w:hAnsiTheme="minorHAnsi"/>
                <w:sz w:val="22"/>
                <w:szCs w:val="22"/>
              </w:rPr>
              <w:t xml:space="preserve">1. Is there a demand for harvested water (check all that </w:t>
            </w:r>
            <w:proofErr w:type="gramStart"/>
            <w:r w:rsidRPr="002616C9">
              <w:rPr>
                <w:rFonts w:asciiTheme="minorHAnsi" w:hAnsiTheme="minorHAnsi"/>
                <w:sz w:val="22"/>
                <w:szCs w:val="22"/>
              </w:rPr>
              <w:t>apply</w:t>
            </w:r>
            <w:proofErr w:type="gramEnd"/>
            <w:r w:rsidRPr="002616C9">
              <w:rPr>
                <w:rFonts w:asciiTheme="minorHAnsi" w:hAnsiTheme="minorHAnsi"/>
                <w:sz w:val="22"/>
                <w:szCs w:val="22"/>
              </w:rPr>
              <w:t>) at the project site that is reliably present during the wet season?</w:t>
            </w:r>
            <w:r w:rsidRPr="002616C9">
              <w:rPr>
                <w:rFonts w:asciiTheme="minorHAnsi" w:hAnsiTheme="minorHAnsi"/>
                <w:sz w:val="22"/>
                <w:szCs w:val="22"/>
              </w:rPr>
              <w:br/>
            </w:r>
            <w:r w:rsidR="002616C9" w:rsidRPr="002616C9">
              <w:rPr>
                <w:rFonts w:asciiTheme="minorHAnsi" w:eastAsia="Calibri" w:hAnsiTheme="minorHAnsi"/>
                <w:sz w:val="22"/>
                <w:szCs w:val="22"/>
              </w:rPr>
              <w:sym w:font="Symbol" w:char="F07F"/>
            </w:r>
            <w:r w:rsidR="002616C9" w:rsidRPr="002616C9">
              <w:rPr>
                <w:rFonts w:asciiTheme="minorHAnsi" w:eastAsia="Calibri" w:hAnsiTheme="minorHAnsi"/>
                <w:sz w:val="22"/>
                <w:szCs w:val="22"/>
              </w:rPr>
              <w:t xml:space="preserve"> </w:t>
            </w:r>
            <w:r w:rsidR="002616C9">
              <w:rPr>
                <w:rFonts w:asciiTheme="minorHAnsi" w:eastAsia="Calibri" w:hAnsiTheme="minorHAnsi"/>
                <w:sz w:val="22"/>
                <w:szCs w:val="22"/>
              </w:rPr>
              <w:t xml:space="preserve"> </w:t>
            </w:r>
            <w:r w:rsidR="002616C9">
              <w:rPr>
                <w:rFonts w:asciiTheme="minorHAnsi" w:hAnsiTheme="minorHAnsi"/>
                <w:sz w:val="22"/>
                <w:szCs w:val="22"/>
              </w:rPr>
              <w:t>Toilet and urinal flushing</w:t>
            </w:r>
            <w:r w:rsidR="002616C9">
              <w:rPr>
                <w:rFonts w:asciiTheme="minorHAnsi" w:hAnsiTheme="minorHAnsi"/>
                <w:sz w:val="22"/>
                <w:szCs w:val="22"/>
              </w:rPr>
              <w:br/>
            </w:r>
            <w:r w:rsidR="002616C9" w:rsidRPr="002616C9">
              <w:rPr>
                <w:rFonts w:asciiTheme="minorHAnsi" w:eastAsia="Calibri" w:hAnsiTheme="minorHAnsi"/>
                <w:sz w:val="22"/>
                <w:szCs w:val="22"/>
              </w:rPr>
              <w:sym w:font="Symbol" w:char="F07F"/>
            </w:r>
            <w:r w:rsidR="002616C9" w:rsidRPr="002616C9">
              <w:rPr>
                <w:rFonts w:asciiTheme="minorHAnsi" w:eastAsia="Calibri" w:hAnsiTheme="minorHAnsi"/>
                <w:sz w:val="22"/>
                <w:szCs w:val="22"/>
              </w:rPr>
              <w:t xml:space="preserve"> </w:t>
            </w:r>
            <w:r w:rsidRPr="002616C9">
              <w:rPr>
                <w:rFonts w:asciiTheme="minorHAnsi" w:hAnsiTheme="minorHAnsi"/>
                <w:sz w:val="22"/>
                <w:szCs w:val="22"/>
              </w:rPr>
              <w:t xml:space="preserve">  Landscape irrigation</w:t>
            </w:r>
            <w:r w:rsidRPr="002616C9">
              <w:rPr>
                <w:rFonts w:asciiTheme="minorHAnsi" w:hAnsiTheme="minorHAnsi"/>
                <w:sz w:val="22"/>
                <w:szCs w:val="22"/>
              </w:rPr>
              <w:br/>
            </w:r>
            <w:r w:rsidR="002616C9" w:rsidRPr="002616C9">
              <w:rPr>
                <w:rFonts w:asciiTheme="minorHAnsi" w:eastAsia="Calibri" w:hAnsiTheme="minorHAnsi"/>
                <w:sz w:val="22"/>
                <w:szCs w:val="22"/>
              </w:rPr>
              <w:sym w:font="Symbol" w:char="F07F"/>
            </w:r>
            <w:r w:rsidR="002616C9" w:rsidRPr="002616C9">
              <w:rPr>
                <w:rFonts w:asciiTheme="minorHAnsi" w:eastAsia="Calibri" w:hAnsiTheme="minorHAnsi"/>
                <w:sz w:val="22"/>
                <w:szCs w:val="22"/>
              </w:rPr>
              <w:t xml:space="preserve"> </w:t>
            </w:r>
            <w:r w:rsidRPr="002616C9">
              <w:rPr>
                <w:rFonts w:asciiTheme="minorHAnsi" w:hAnsiTheme="minorHAnsi"/>
                <w:sz w:val="22"/>
                <w:szCs w:val="22"/>
              </w:rPr>
              <w:t xml:space="preserve">  Other:______________</w:t>
            </w:r>
          </w:p>
        </w:tc>
      </w:tr>
      <w:tr w:rsidR="00CE7BC3" w:rsidRPr="002616C9" w:rsidTr="00496FAD">
        <w:trPr>
          <w:cantSplit/>
          <w:trHeight w:val="2015"/>
          <w:jc w:val="center"/>
        </w:trPr>
        <w:tc>
          <w:tcPr>
            <w:tcW w:w="9648" w:type="dxa"/>
            <w:gridSpan w:val="4"/>
            <w:hideMark/>
          </w:tcPr>
          <w:p w:rsidR="00CE7BC3" w:rsidRPr="002616C9" w:rsidRDefault="00CE7BC3" w:rsidP="002616C9">
            <w:pPr>
              <w:spacing w:after="240"/>
              <w:rPr>
                <w:rFonts w:asciiTheme="minorHAnsi" w:hAnsiTheme="minorHAnsi"/>
                <w:sz w:val="22"/>
                <w:szCs w:val="22"/>
              </w:rPr>
            </w:pPr>
            <w:r w:rsidRPr="002616C9">
              <w:rPr>
                <w:rFonts w:asciiTheme="minorHAnsi" w:hAnsiTheme="minorHAnsi"/>
                <w:sz w:val="22"/>
                <w:szCs w:val="22"/>
              </w:rPr>
              <w:t xml:space="preserve">2. If there is a demand; estimate the anticipated average wet season demand over a period of 36 hours. Guidance for planning level demand calculations for toilet/urinal flushing and landscape irrigation is provided in BMP Design </w:t>
            </w:r>
            <w:r w:rsidR="00E6426E" w:rsidRPr="00C277D4">
              <w:t>Manual Appendix B, Section B.3.2</w:t>
            </w:r>
            <w:r w:rsidRPr="002616C9">
              <w:rPr>
                <w:rFonts w:asciiTheme="minorHAnsi" w:hAnsiTheme="minorHAnsi"/>
                <w:sz w:val="22"/>
                <w:szCs w:val="22"/>
              </w:rPr>
              <w:t>.</w:t>
            </w:r>
          </w:p>
          <w:p w:rsidR="00CE7BC3" w:rsidRPr="002616C9" w:rsidRDefault="00CE7BC3" w:rsidP="00CE7BC3">
            <w:pPr>
              <w:spacing w:before="240" w:after="240"/>
              <w:rPr>
                <w:rFonts w:asciiTheme="minorHAnsi" w:hAnsiTheme="minorHAnsi"/>
                <w:sz w:val="22"/>
                <w:szCs w:val="22"/>
              </w:rPr>
            </w:pPr>
            <w:r w:rsidRPr="002616C9">
              <w:rPr>
                <w:rFonts w:asciiTheme="minorHAnsi" w:hAnsiTheme="minorHAnsi"/>
                <w:sz w:val="22"/>
                <w:szCs w:val="22"/>
              </w:rPr>
              <w:t xml:space="preserve">[Provide a summary of calculations here] </w:t>
            </w:r>
          </w:p>
        </w:tc>
      </w:tr>
      <w:tr w:rsidR="00CE7BC3" w:rsidRPr="002616C9" w:rsidTr="00496FAD">
        <w:trPr>
          <w:cantSplit/>
          <w:trHeight w:val="926"/>
          <w:jc w:val="center"/>
        </w:trPr>
        <w:tc>
          <w:tcPr>
            <w:tcW w:w="9648" w:type="dxa"/>
            <w:gridSpan w:val="4"/>
          </w:tcPr>
          <w:p w:rsidR="00CE7BC3" w:rsidRPr="002616C9" w:rsidRDefault="00CE7BC3" w:rsidP="002616C9">
            <w:pPr>
              <w:spacing w:after="240"/>
              <w:rPr>
                <w:rFonts w:asciiTheme="minorHAnsi" w:hAnsiTheme="minorHAnsi"/>
                <w:sz w:val="22"/>
                <w:szCs w:val="22"/>
              </w:rPr>
            </w:pPr>
            <w:r w:rsidRPr="002616C9">
              <w:rPr>
                <w:rFonts w:asciiTheme="minorHAnsi" w:hAnsiTheme="minorHAnsi"/>
                <w:sz w:val="22"/>
                <w:szCs w:val="22"/>
              </w:rPr>
              <w:t xml:space="preserve">3.  Provide the total DCV calculated for the project site, as presented in </w:t>
            </w:r>
            <w:r w:rsidR="00E6426E" w:rsidRPr="00C277D4">
              <w:t>Appendix C</w:t>
            </w:r>
            <w:r w:rsidRPr="002616C9">
              <w:rPr>
                <w:rFonts w:asciiTheme="minorHAnsi" w:hAnsiTheme="minorHAnsi"/>
                <w:sz w:val="22"/>
                <w:szCs w:val="22"/>
              </w:rPr>
              <w:t xml:space="preserve">. </w:t>
            </w:r>
          </w:p>
          <w:p w:rsidR="00CE7BC3" w:rsidRPr="002616C9" w:rsidRDefault="00CE7BC3" w:rsidP="00CE7BC3">
            <w:pPr>
              <w:spacing w:before="240" w:after="240"/>
              <w:rPr>
                <w:rFonts w:asciiTheme="minorHAnsi" w:hAnsiTheme="minorHAnsi"/>
                <w:sz w:val="22"/>
                <w:szCs w:val="22"/>
              </w:rPr>
            </w:pPr>
            <w:r w:rsidRPr="002616C9">
              <w:rPr>
                <w:rFonts w:asciiTheme="minorHAnsi" w:hAnsiTheme="minorHAnsi"/>
                <w:sz w:val="22"/>
                <w:szCs w:val="22"/>
              </w:rPr>
              <w:t>DCV = __________ (cubic feet)</w:t>
            </w:r>
          </w:p>
        </w:tc>
      </w:tr>
      <w:tr w:rsidR="00CE7BC3" w:rsidRPr="002616C9" w:rsidTr="00CE7BC3">
        <w:trPr>
          <w:cantSplit/>
          <w:trHeight w:val="2195"/>
          <w:jc w:val="center"/>
        </w:trPr>
        <w:tc>
          <w:tcPr>
            <w:tcW w:w="3258" w:type="dxa"/>
            <w:hideMark/>
          </w:tcPr>
          <w:p w:rsidR="00CE7BC3" w:rsidRPr="002616C9" w:rsidRDefault="00CE7BC3" w:rsidP="002616C9">
            <w:pPr>
              <w:spacing w:after="240"/>
              <w:jc w:val="left"/>
              <w:rPr>
                <w:rFonts w:asciiTheme="minorHAnsi" w:hAnsiTheme="minorHAnsi"/>
                <w:sz w:val="22"/>
                <w:szCs w:val="22"/>
              </w:rPr>
            </w:pPr>
            <w:r w:rsidRPr="002616C9">
              <w:rPr>
                <w:rFonts w:asciiTheme="minorHAnsi" w:hAnsiTheme="minorHAnsi"/>
                <w:sz w:val="22"/>
                <w:szCs w:val="22"/>
              </w:rPr>
              <w:t>3a. Is the 36 hour demand greater than or equal to the DCV?</w:t>
            </w:r>
          </w:p>
          <w:p w:rsidR="00CE7BC3" w:rsidRPr="002616C9" w:rsidRDefault="003B273B" w:rsidP="00CE7BC3">
            <w:pPr>
              <w:spacing w:before="240" w:after="240"/>
              <w:jc w:val="left"/>
              <w:rPr>
                <w:rFonts w:asciiTheme="minorHAnsi" w:hAnsiTheme="minorHAnsi"/>
                <w:sz w:val="22"/>
                <w:szCs w:val="22"/>
              </w:rPr>
            </w:pPr>
            <w:r>
              <w:rPr>
                <w:noProof/>
                <w:lang w:eastAsia="zh-C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49" o:spid="_x0000_s1046" type="#_x0000_t67" style="position:absolute;margin-left:26.95pt;margin-top:15.6pt;width:10pt;height:1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" adj="14850" fillcolor="window" strokecolor="windowText" strokeweight="1.5pt"/>
              </w:pict>
            </w:r>
            <w:r>
              <w:rPr>
                <w:noProof/>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47" type="#_x0000_t13" style="position:absolute;margin-left:126.4pt;margin-top:.4pt;width:18pt;height:10.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" adj="15210" fillcolor="window" strokecolor="windowText" strokeweight="1.5pt"/>
              </w:pict>
            </w:r>
            <w:r w:rsidR="00CE7BC3" w:rsidRPr="002616C9">
              <w:rPr>
                <w:rFonts w:asciiTheme="minorHAnsi" w:hAnsiTheme="minorHAnsi"/>
                <w:sz w:val="22"/>
                <w:szCs w:val="22"/>
              </w:rPr>
              <w:t xml:space="preserve">    </w:t>
            </w:r>
            <w:r w:rsidR="00CE7BC3" w:rsidRPr="002616C9">
              <w:rPr>
                <w:rFonts w:asciiTheme="minorHAnsi" w:eastAsia="Calibri" w:hAnsiTheme="minorHAnsi"/>
                <w:sz w:val="22"/>
                <w:szCs w:val="22"/>
              </w:rPr>
              <w:sym w:font="Symbol" w:char="F07F"/>
            </w:r>
            <w:r w:rsidR="00CE7BC3" w:rsidRPr="002616C9">
              <w:rPr>
                <w:rFonts w:asciiTheme="minorHAnsi" w:hAnsiTheme="minorHAnsi"/>
                <w:sz w:val="22"/>
                <w:szCs w:val="22"/>
              </w:rPr>
              <w:t xml:space="preserve">   Yes         /     </w:t>
            </w:r>
            <w:r w:rsidR="00CE7BC3" w:rsidRPr="002616C9">
              <w:rPr>
                <w:rFonts w:asciiTheme="minorHAnsi" w:eastAsia="Calibri" w:hAnsiTheme="minorHAnsi"/>
                <w:sz w:val="22"/>
                <w:szCs w:val="22"/>
              </w:rPr>
              <w:sym w:font="Symbol" w:char="F07F"/>
            </w:r>
            <w:r w:rsidR="00CE7BC3" w:rsidRPr="002616C9">
              <w:rPr>
                <w:rFonts w:asciiTheme="minorHAnsi" w:hAnsiTheme="minorHAnsi"/>
                <w:sz w:val="22"/>
                <w:szCs w:val="22"/>
              </w:rPr>
              <w:t xml:space="preserve"> No</w:t>
            </w:r>
          </w:p>
        </w:tc>
        <w:tc>
          <w:tcPr>
            <w:tcW w:w="3780" w:type="dxa"/>
            <w:gridSpan w:val="2"/>
            <w:hideMark/>
          </w:tcPr>
          <w:p w:rsidR="00CE7BC3" w:rsidRPr="002616C9" w:rsidRDefault="00CE7BC3" w:rsidP="002616C9">
            <w:pPr>
              <w:spacing w:after="240"/>
              <w:jc w:val="left"/>
              <w:rPr>
                <w:rFonts w:asciiTheme="minorHAnsi" w:hAnsiTheme="minorHAnsi"/>
                <w:sz w:val="22"/>
                <w:szCs w:val="22"/>
              </w:rPr>
            </w:pPr>
            <w:r w:rsidRPr="002616C9">
              <w:rPr>
                <w:rFonts w:asciiTheme="minorHAnsi" w:hAnsiTheme="minorHAnsi"/>
                <w:sz w:val="22"/>
                <w:szCs w:val="22"/>
              </w:rPr>
              <w:t xml:space="preserve">3b. Is the 36 hour demand greater than 0.25DCV but less than the full DCV? </w:t>
            </w:r>
          </w:p>
          <w:p w:rsidR="00CE7BC3" w:rsidRPr="002616C9" w:rsidRDefault="003B273B" w:rsidP="00CE7BC3">
            <w:pPr>
              <w:spacing w:before="240" w:after="240"/>
              <w:jc w:val="left"/>
              <w:rPr>
                <w:rFonts w:asciiTheme="minorHAnsi" w:hAnsiTheme="minorHAnsi"/>
                <w:sz w:val="22"/>
                <w:szCs w:val="22"/>
              </w:rPr>
            </w:pPr>
            <w:r>
              <w:rPr>
                <w:noProof/>
                <w:lang w:eastAsia="zh-CN"/>
              </w:rPr>
              <w:pict>
                <v:shape id="Right Arrow 1350" o:spid="_x0000_s1048" type="#_x0000_t13" style="position:absolute;margin-left:131.15pt;margin-top:2.65pt;width:19.35pt;height:10.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" adj="15651" fillcolor="window" strokecolor="windowText" strokeweight="1.5pt"/>
              </w:pict>
            </w:r>
            <w:r>
              <w:rPr>
                <w:noProof/>
                <w:lang w:eastAsia="zh-CN"/>
              </w:rPr>
              <w:pict>
                <v:shape id="Down Arrow 1351" o:spid="_x0000_s1049" type="#_x0000_t67" style="position:absolute;margin-left:30.55pt;margin-top:16.25pt;width:9.3pt;height:16.6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" adj="15568" fillcolor="window" strokecolor="windowText" strokeweight="1.5pt"/>
              </w:pict>
            </w:r>
            <w:r w:rsidR="00CE7BC3" w:rsidRPr="002616C9">
              <w:rPr>
                <w:rFonts w:asciiTheme="minorHAnsi" w:hAnsiTheme="minorHAnsi"/>
                <w:sz w:val="22"/>
                <w:szCs w:val="22"/>
              </w:rPr>
              <w:t xml:space="preserve">     </w:t>
            </w:r>
            <w:r w:rsidR="00CE7BC3" w:rsidRPr="002616C9">
              <w:rPr>
                <w:rFonts w:asciiTheme="minorHAnsi" w:eastAsia="Calibri" w:hAnsiTheme="minorHAnsi"/>
                <w:sz w:val="22"/>
                <w:szCs w:val="22"/>
              </w:rPr>
              <w:sym w:font="Symbol" w:char="F07F"/>
            </w:r>
            <w:r w:rsidR="00CE7BC3" w:rsidRPr="002616C9">
              <w:rPr>
                <w:rFonts w:asciiTheme="minorHAnsi" w:hAnsiTheme="minorHAnsi"/>
                <w:sz w:val="22"/>
                <w:szCs w:val="22"/>
              </w:rPr>
              <w:t xml:space="preserve">  Yes         /     </w:t>
            </w:r>
            <w:r w:rsidR="00CE7BC3" w:rsidRPr="002616C9">
              <w:rPr>
                <w:rFonts w:asciiTheme="minorHAnsi" w:eastAsia="Calibri" w:hAnsiTheme="minorHAnsi"/>
                <w:sz w:val="22"/>
                <w:szCs w:val="22"/>
              </w:rPr>
              <w:sym w:font="Symbol" w:char="F07F"/>
            </w:r>
            <w:r w:rsidR="00CE7BC3" w:rsidRPr="002616C9">
              <w:rPr>
                <w:rFonts w:asciiTheme="minorHAnsi" w:hAnsiTheme="minorHAnsi"/>
                <w:sz w:val="22"/>
                <w:szCs w:val="22"/>
              </w:rPr>
              <w:t xml:space="preserve">    No</w:t>
            </w:r>
          </w:p>
        </w:tc>
        <w:tc>
          <w:tcPr>
            <w:tcW w:w="2610" w:type="dxa"/>
            <w:hideMark/>
          </w:tcPr>
          <w:p w:rsidR="00CE7BC3" w:rsidRPr="002616C9" w:rsidRDefault="00CE7BC3" w:rsidP="002616C9">
            <w:pPr>
              <w:spacing w:after="240"/>
              <w:jc w:val="left"/>
              <w:rPr>
                <w:rFonts w:asciiTheme="minorHAnsi" w:hAnsiTheme="minorHAnsi"/>
                <w:sz w:val="22"/>
                <w:szCs w:val="22"/>
              </w:rPr>
            </w:pPr>
            <w:r w:rsidRPr="002616C9">
              <w:rPr>
                <w:rFonts w:asciiTheme="minorHAnsi" w:hAnsiTheme="minorHAnsi"/>
                <w:sz w:val="22"/>
                <w:szCs w:val="22"/>
              </w:rPr>
              <w:t xml:space="preserve">3c. Is the 36 hour demand less than 0.25DCV? </w:t>
            </w:r>
          </w:p>
          <w:p w:rsidR="00CE7BC3" w:rsidRPr="002616C9" w:rsidRDefault="003B273B" w:rsidP="00CE7BC3">
            <w:pPr>
              <w:spacing w:before="240" w:after="240"/>
              <w:jc w:val="left"/>
              <w:rPr>
                <w:rFonts w:asciiTheme="minorHAnsi" w:hAnsiTheme="minorHAnsi"/>
                <w:sz w:val="22"/>
                <w:szCs w:val="22"/>
              </w:rPr>
            </w:pPr>
            <w:r>
              <w:rPr>
                <w:noProof/>
                <w:lang w:eastAsia="zh-CN"/>
              </w:rPr>
              <w:pict>
                <v:shape id="Down Arrow 1359" o:spid="_x0000_s1050" type="#_x0000_t67" style="position:absolute;margin-left:36.25pt;margin-top:14.95pt;width:8pt;height:16.6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" adj="16411" fillcolor="window" strokecolor="windowText" strokeweight="1.5pt"/>
              </w:pict>
            </w:r>
            <w:r w:rsidR="00CE7BC3" w:rsidRPr="002616C9">
              <w:rPr>
                <w:rFonts w:asciiTheme="minorHAnsi" w:hAnsiTheme="minorHAnsi"/>
                <w:sz w:val="22"/>
                <w:szCs w:val="22"/>
              </w:rPr>
              <w:t xml:space="preserve">     </w:t>
            </w:r>
            <w:r w:rsidR="00CE7BC3" w:rsidRPr="002616C9">
              <w:rPr>
                <w:rFonts w:asciiTheme="minorHAnsi" w:eastAsia="Calibri" w:hAnsiTheme="minorHAnsi"/>
                <w:sz w:val="22"/>
                <w:szCs w:val="22"/>
              </w:rPr>
              <w:sym w:font="Symbol" w:char="F07F"/>
            </w:r>
            <w:r w:rsidR="00CE7BC3" w:rsidRPr="002616C9">
              <w:rPr>
                <w:rFonts w:asciiTheme="minorHAnsi" w:hAnsiTheme="minorHAnsi"/>
                <w:sz w:val="22"/>
                <w:szCs w:val="22"/>
              </w:rPr>
              <w:t xml:space="preserve">     Yes</w:t>
            </w:r>
          </w:p>
        </w:tc>
      </w:tr>
      <w:tr w:rsidR="00CE7BC3" w:rsidRPr="002616C9" w:rsidTr="00496FAD">
        <w:trPr>
          <w:cantSplit/>
          <w:trHeight w:val="557"/>
          <w:jc w:val="center"/>
        </w:trPr>
        <w:tc>
          <w:tcPr>
            <w:tcW w:w="3258" w:type="dxa"/>
            <w:hideMark/>
          </w:tcPr>
          <w:p w:rsidR="00CE7BC3" w:rsidRPr="002616C9" w:rsidRDefault="00CE7BC3" w:rsidP="002616C9">
            <w:pPr>
              <w:jc w:val="left"/>
              <w:rPr>
                <w:rFonts w:asciiTheme="minorHAnsi" w:hAnsiTheme="minorHAnsi"/>
                <w:sz w:val="22"/>
                <w:szCs w:val="22"/>
              </w:rPr>
            </w:pPr>
            <w:r w:rsidRPr="002616C9">
              <w:rPr>
                <w:rFonts w:asciiTheme="minorHAnsi" w:hAnsiTheme="minorHAnsi"/>
                <w:sz w:val="22"/>
                <w:szCs w:val="22"/>
              </w:rPr>
              <w:t>Harvest and use appears to be feasible. Conduct more detailed evaluation and sizing calculations to confirm that DCV can be used at an adequate rate to meet drawdown criteria.</w:t>
            </w:r>
          </w:p>
        </w:tc>
        <w:tc>
          <w:tcPr>
            <w:tcW w:w="3780" w:type="dxa"/>
            <w:gridSpan w:val="2"/>
            <w:hideMark/>
          </w:tcPr>
          <w:p w:rsidR="00CE7BC3" w:rsidRPr="002616C9" w:rsidRDefault="00CE7BC3" w:rsidP="002616C9">
            <w:pPr>
              <w:jc w:val="left"/>
              <w:rPr>
                <w:rFonts w:asciiTheme="minorHAnsi" w:hAnsiTheme="minorHAnsi"/>
                <w:sz w:val="22"/>
                <w:szCs w:val="22"/>
              </w:rPr>
            </w:pPr>
            <w:r w:rsidRPr="002616C9">
              <w:rPr>
                <w:rFonts w:asciiTheme="minorHAnsi" w:hAnsiTheme="minorHAnsi"/>
                <w:sz w:val="22"/>
                <w:szCs w:val="22"/>
              </w:rPr>
              <w:t>Harvest and use may be feasible. Conduct more detailed evaluation and sizing calculations to determine feasibility. Harvest and use may only be able to be used for a portion of the site, or (optionally) the storage may need to be upsized to meet long term capture targets while draining in longer than 36 hours.</w:t>
            </w:r>
          </w:p>
        </w:tc>
        <w:tc>
          <w:tcPr>
            <w:tcW w:w="2610" w:type="dxa"/>
            <w:hideMark/>
          </w:tcPr>
          <w:p w:rsidR="00CE7BC3" w:rsidRPr="002616C9" w:rsidRDefault="00CE7BC3" w:rsidP="002616C9">
            <w:pPr>
              <w:jc w:val="left"/>
              <w:rPr>
                <w:rFonts w:asciiTheme="minorHAnsi" w:hAnsiTheme="minorHAnsi"/>
                <w:sz w:val="22"/>
                <w:szCs w:val="22"/>
              </w:rPr>
            </w:pPr>
            <w:r w:rsidRPr="002616C9">
              <w:rPr>
                <w:rFonts w:asciiTheme="minorHAnsi" w:hAnsiTheme="minorHAnsi"/>
                <w:sz w:val="22"/>
                <w:szCs w:val="22"/>
              </w:rPr>
              <w:t>Harvest and use is considered to be infeasible.</w:t>
            </w:r>
          </w:p>
        </w:tc>
      </w:tr>
      <w:tr w:rsidR="00CE7BC3" w:rsidRPr="002616C9" w:rsidTr="00CE7BC3">
        <w:trPr>
          <w:cantSplit/>
          <w:trHeight w:val="1520"/>
          <w:jc w:val="center"/>
        </w:trPr>
        <w:tc>
          <w:tcPr>
            <w:tcW w:w="9648" w:type="dxa"/>
            <w:gridSpan w:val="4"/>
          </w:tcPr>
          <w:p w:rsidR="00CE7BC3" w:rsidRPr="002616C9" w:rsidRDefault="00CE7BC3" w:rsidP="002616C9">
            <w:pPr>
              <w:spacing w:after="240"/>
              <w:jc w:val="left"/>
              <w:rPr>
                <w:rFonts w:asciiTheme="minorHAnsi" w:hAnsiTheme="minorHAnsi"/>
                <w:sz w:val="22"/>
                <w:szCs w:val="22"/>
              </w:rPr>
            </w:pPr>
            <w:r w:rsidRPr="002616C9">
              <w:rPr>
                <w:rFonts w:asciiTheme="minorHAnsi" w:hAnsiTheme="minorHAnsi"/>
                <w:sz w:val="22"/>
                <w:szCs w:val="22"/>
              </w:rPr>
              <w:t xml:space="preserve">Is harvest and use feasible based on further evaluation? </w:t>
            </w:r>
          </w:p>
          <w:p w:rsidR="00CE7BC3" w:rsidRPr="002616C9" w:rsidRDefault="00CE7BC3" w:rsidP="00CE7BC3">
            <w:pPr>
              <w:tabs>
                <w:tab w:val="left" w:pos="720"/>
              </w:tabs>
              <w:spacing w:before="240" w:after="240"/>
              <w:rPr>
                <w:rFonts w:asciiTheme="minorHAnsi" w:eastAsia="Calibri" w:hAnsiTheme="minorHAnsi"/>
                <w:sz w:val="22"/>
                <w:szCs w:val="22"/>
              </w:rPr>
            </w:pPr>
            <w:r w:rsidRPr="002616C9">
              <w:rPr>
                <w:rFonts w:asciiTheme="minorHAnsi" w:eastAsia="Calibri" w:hAnsiTheme="minorHAnsi"/>
                <w:sz w:val="22"/>
                <w:szCs w:val="22"/>
              </w:rPr>
              <w:sym w:font="Symbol" w:char="F07F"/>
            </w:r>
            <w:r w:rsidRPr="002616C9">
              <w:rPr>
                <w:rFonts w:asciiTheme="minorHAnsi" w:eastAsia="Calibri" w:hAnsiTheme="minorHAnsi"/>
                <w:sz w:val="22"/>
                <w:szCs w:val="22"/>
              </w:rPr>
              <w:t xml:space="preserve"> Yes, refer to </w:t>
            </w:r>
            <w:r w:rsidR="00E6426E" w:rsidRPr="00C277D4">
              <w:rPr>
                <w:rFonts w:eastAsia="Calibri"/>
              </w:rPr>
              <w:t>Appendix</w:t>
            </w:r>
            <w:r w:rsidRPr="002616C9">
              <w:rPr>
                <w:rFonts w:asciiTheme="minorHAnsi" w:eastAsia="Calibri" w:hAnsiTheme="minorHAnsi"/>
                <w:sz w:val="22"/>
                <w:szCs w:val="22"/>
              </w:rPr>
              <w:t xml:space="preserve"> E to select and size harvest and use BMPs. </w:t>
            </w:r>
          </w:p>
          <w:p w:rsidR="00CE7BC3" w:rsidRPr="002616C9" w:rsidRDefault="00CE7BC3" w:rsidP="002616C9">
            <w:pPr>
              <w:tabs>
                <w:tab w:val="left" w:pos="720"/>
              </w:tabs>
              <w:spacing w:before="240"/>
              <w:rPr>
                <w:rFonts w:asciiTheme="minorHAnsi" w:hAnsiTheme="minorHAnsi"/>
                <w:sz w:val="22"/>
                <w:szCs w:val="22"/>
              </w:rPr>
            </w:pPr>
            <w:r w:rsidRPr="002616C9">
              <w:rPr>
                <w:rFonts w:asciiTheme="minorHAnsi" w:eastAsia="Calibri" w:hAnsiTheme="minorHAnsi"/>
                <w:sz w:val="22"/>
                <w:szCs w:val="22"/>
              </w:rPr>
              <w:sym w:font="Symbol" w:char="F07F"/>
            </w:r>
            <w:r w:rsidRPr="002616C9">
              <w:rPr>
                <w:rFonts w:asciiTheme="minorHAnsi" w:eastAsia="Calibri" w:hAnsiTheme="minorHAnsi"/>
                <w:sz w:val="22"/>
                <w:szCs w:val="22"/>
              </w:rPr>
              <w:t xml:space="preserve"> No, select alternate BMPs.</w:t>
            </w:r>
          </w:p>
        </w:tc>
      </w:tr>
    </w:tbl>
    <w:p w:rsidR="00CE7BC3" w:rsidRDefault="00CE7BC3" w:rsidP="00700752">
      <w:pPr>
        <w:jc w:val="center"/>
        <w:rPr>
          <w:rFonts w:asciiTheme="majorHAnsi" w:hAnsiTheme="majorHAnsi"/>
          <w:sz w:val="36"/>
          <w:szCs w:val="36"/>
        </w:rPr>
        <w:sectPr w:rsidR="00CE7BC3" w:rsidSect="00CE7BC3">
          <w:pgSz w:w="12240" w:h="15840" w:code="1"/>
          <w:pgMar w:top="1440" w:right="1440" w:bottom="1440" w:left="1440" w:header="720" w:footer="720" w:gutter="0"/>
          <w:pgNumType w:start="1"/>
          <w:cols w:space="720"/>
          <w:docGrid w:linePitch="360"/>
        </w:sectPr>
      </w:pPr>
    </w:p>
    <w:p w:rsidR="00CE7BC3" w:rsidRPr="00533F7A" w:rsidRDefault="00CE7BC3" w:rsidP="00CE7BC3">
      <w:pPr>
        <w:jc w:val="center"/>
        <w:rPr>
          <w:i/>
        </w:rPr>
      </w:pPr>
      <w:r w:rsidRPr="00533F7A">
        <w:rPr>
          <w:i/>
        </w:rPr>
        <w:lastRenderedPageBreak/>
        <w:t>Intentionally Left Blank</w:t>
      </w:r>
    </w:p>
    <w:p w:rsidR="00CE7BC3" w:rsidRDefault="00CE7BC3" w:rsidP="00CE7BC3">
      <w:pPr>
        <w:sectPr w:rsidR="00CE7BC3" w:rsidSect="00533F7A">
          <w:pgSz w:w="12240" w:h="15840" w:code="1"/>
          <w:pgMar w:top="1440" w:right="1440" w:bottom="1440" w:left="1440" w:header="720" w:footer="720" w:gutter="0"/>
          <w:cols w:space="720"/>
          <w:vAlign w:val="center"/>
          <w:docGrid w:linePitch="360"/>
        </w:sect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20"/>
        <w:gridCol w:w="96"/>
        <w:gridCol w:w="27"/>
        <w:gridCol w:w="5254"/>
        <w:gridCol w:w="364"/>
        <w:gridCol w:w="12"/>
        <w:gridCol w:w="31"/>
        <w:gridCol w:w="1216"/>
        <w:gridCol w:w="13"/>
        <w:gridCol w:w="8"/>
        <w:gridCol w:w="247"/>
        <w:gridCol w:w="13"/>
        <w:gridCol w:w="1325"/>
        <w:gridCol w:w="13"/>
      </w:tblGrid>
      <w:tr w:rsidR="002616C9" w:rsidRPr="00A03587" w:rsidTr="008E4EF6">
        <w:trPr>
          <w:gridAfter w:val="1"/>
          <w:wAfter w:w="8" w:type="pct"/>
          <w:cantSplit/>
          <w:tblHeader/>
          <w:jc w:val="center"/>
        </w:trPr>
        <w:tc>
          <w:tcPr>
            <w:tcW w:w="3309" w:type="pct"/>
            <w:gridSpan w:val="5"/>
            <w:tcBorders>
              <w:top w:val="single" w:sz="4" w:space="0" w:color="auto"/>
            </w:tcBorders>
            <w:shd w:val="clear" w:color="auto" w:fill="548DD4" w:themeFill="text2" w:themeFillTint="99"/>
            <w:tcMar>
              <w:top w:w="43" w:type="dxa"/>
              <w:left w:w="115" w:type="dxa"/>
              <w:bottom w:w="43" w:type="dxa"/>
              <w:right w:w="115" w:type="dxa"/>
            </w:tcMar>
            <w:vAlign w:val="center"/>
          </w:tcPr>
          <w:p w:rsidR="002616C9" w:rsidRPr="00D930F0" w:rsidRDefault="002616C9" w:rsidP="00496FAD">
            <w:pPr>
              <w:keepNext/>
              <w:spacing w:before="6" w:after="30" w:line="240" w:lineRule="auto"/>
              <w:jc w:val="right"/>
              <w:rPr>
                <w:rFonts w:eastAsia="Calibri"/>
                <w:b/>
                <w:bCs/>
                <w:color w:val="FFFFFF" w:themeColor="background1"/>
                <w:sz w:val="20"/>
              </w:rPr>
            </w:pPr>
            <w:r w:rsidRPr="00D930F0">
              <w:rPr>
                <w:rFonts w:eastAsia="Calibri"/>
                <w:b/>
                <w:bCs/>
                <w:color w:val="FFFFFF" w:themeColor="background1"/>
                <w:sz w:val="28"/>
              </w:rPr>
              <w:lastRenderedPageBreak/>
              <w:t>Categorization of Infiltration Feasibility Condition</w:t>
            </w:r>
          </w:p>
        </w:tc>
        <w:tc>
          <w:tcPr>
            <w:tcW w:w="1683" w:type="pct"/>
            <w:gridSpan w:val="9"/>
            <w:tcBorders>
              <w:top w:val="single" w:sz="4" w:space="0" w:color="auto"/>
            </w:tcBorders>
            <w:shd w:val="clear" w:color="auto" w:fill="548DD4" w:themeFill="text2" w:themeFillTint="99"/>
            <w:vAlign w:val="center"/>
          </w:tcPr>
          <w:p w:rsidR="002616C9" w:rsidRPr="00D930F0" w:rsidRDefault="008E4EF6" w:rsidP="00496FAD">
            <w:pPr>
              <w:keepNext/>
              <w:spacing w:before="6" w:after="30" w:line="240" w:lineRule="auto"/>
              <w:jc w:val="center"/>
              <w:rPr>
                <w:rFonts w:ascii="Arial Narrow" w:eastAsia="Calibri" w:hAnsi="Arial Narrow"/>
                <w:b/>
                <w:bCs/>
                <w:color w:val="FFFFFF" w:themeColor="background1"/>
                <w:sz w:val="20"/>
              </w:rPr>
            </w:pPr>
            <w:r>
              <w:rPr>
                <w:rFonts w:eastAsia="Calibri"/>
                <w:b/>
                <w:bCs/>
                <w:color w:val="FFFFFF" w:themeColor="background1"/>
              </w:rPr>
              <w:t>Appendix E.2</w:t>
            </w:r>
          </w:p>
        </w:tc>
      </w:tr>
      <w:tr w:rsidR="002616C9" w:rsidRPr="002616C9" w:rsidTr="008E4EF6">
        <w:trPr>
          <w:gridAfter w:val="1"/>
          <w:wAfter w:w="8" w:type="pct"/>
          <w:cantSplit/>
          <w:jc w:val="center"/>
        </w:trPr>
        <w:tc>
          <w:tcPr>
            <w:tcW w:w="4992" w:type="pct"/>
            <w:gridSpan w:val="14"/>
            <w:tcBorders>
              <w:top w:val="single" w:sz="4" w:space="0" w:color="auto"/>
            </w:tcBorders>
            <w:shd w:val="clear" w:color="auto" w:fill="C6D9F1" w:themeFill="text2" w:themeFillTint="33"/>
            <w:tcMar>
              <w:top w:w="43" w:type="dxa"/>
              <w:left w:w="115" w:type="dxa"/>
              <w:bottom w:w="43" w:type="dxa"/>
              <w:right w:w="115" w:type="dxa"/>
            </w:tcMar>
            <w:vAlign w:val="center"/>
          </w:tcPr>
          <w:p w:rsidR="002616C9" w:rsidRPr="002616C9" w:rsidRDefault="002616C9" w:rsidP="00806CCD">
            <w:pPr>
              <w:keepNext/>
              <w:spacing w:afterLines="20" w:line="264" w:lineRule="auto"/>
              <w:rPr>
                <w:rFonts w:eastAsia="Calibri"/>
                <w:b/>
                <w:bCs/>
                <w:u w:val="single"/>
              </w:rPr>
            </w:pPr>
            <w:r w:rsidRPr="002616C9">
              <w:rPr>
                <w:rFonts w:eastAsia="Calibri"/>
                <w:b/>
                <w:bCs/>
                <w:u w:val="single"/>
              </w:rPr>
              <w:t>Part 1 - Full Infiltration Feasibility Screening Criteria</w:t>
            </w:r>
          </w:p>
          <w:p w:rsidR="002616C9" w:rsidRPr="002616C9" w:rsidRDefault="002616C9" w:rsidP="00496FAD">
            <w:pPr>
              <w:pStyle w:val="TableFont"/>
              <w:rPr>
                <w:rFonts w:asciiTheme="minorHAnsi" w:hAnsiTheme="minorHAnsi"/>
                <w:b/>
                <w:bCs/>
                <w:sz w:val="22"/>
              </w:rPr>
            </w:pPr>
            <w:r w:rsidRPr="002616C9">
              <w:rPr>
                <w:rFonts w:asciiTheme="minorHAnsi" w:hAnsiTheme="minorHAnsi"/>
                <w:b/>
                <w:bCs/>
                <w:sz w:val="22"/>
              </w:rPr>
              <w:t>Would infiltration of the full design volume be feasible from a physical perspective without any undesirable consequences that cannot be reasonably mitigated?</w:t>
            </w:r>
          </w:p>
        </w:tc>
      </w:tr>
      <w:tr w:rsidR="002616C9" w:rsidRPr="00C319E2" w:rsidTr="008E4EF6">
        <w:trPr>
          <w:cantSplit/>
          <w:trHeight w:hRule="exact" w:val="341"/>
          <w:jc w:val="center"/>
        </w:trPr>
        <w:tc>
          <w:tcPr>
            <w:tcW w:w="496" w:type="pct"/>
            <w:shd w:val="clear" w:color="auto" w:fill="C6D9F1" w:themeFill="text2" w:themeFillTint="33"/>
            <w:tcMar>
              <w:top w:w="43" w:type="dxa"/>
              <w:left w:w="115" w:type="dxa"/>
              <w:bottom w:w="43" w:type="dxa"/>
              <w:right w:w="115" w:type="dxa"/>
            </w:tcMar>
            <w:vAlign w:val="center"/>
          </w:tcPr>
          <w:p w:rsidR="002616C9" w:rsidRPr="002616C9" w:rsidRDefault="002616C9" w:rsidP="00496FAD">
            <w:pPr>
              <w:pStyle w:val="ColorfulList-Accent11"/>
              <w:keepNext/>
              <w:widowControl w:val="0"/>
              <w:ind w:left="0"/>
              <w:jc w:val="center"/>
              <w:rPr>
                <w:rFonts w:asciiTheme="minorHAnsi" w:hAnsiTheme="minorHAnsi" w:cs="Arial"/>
                <w:b/>
                <w:sz w:val="22"/>
                <w:szCs w:val="22"/>
              </w:rPr>
            </w:pPr>
            <w:r w:rsidRPr="002616C9">
              <w:rPr>
                <w:rFonts w:asciiTheme="minorHAnsi" w:hAnsiTheme="minorHAnsi" w:cs="Arial"/>
                <w:b/>
                <w:sz w:val="22"/>
                <w:szCs w:val="22"/>
              </w:rPr>
              <w:t>Criteria</w:t>
            </w:r>
          </w:p>
        </w:tc>
        <w:tc>
          <w:tcPr>
            <w:tcW w:w="3003" w:type="pct"/>
            <w:gridSpan w:val="5"/>
            <w:shd w:val="clear" w:color="auto" w:fill="C6D9F1" w:themeFill="text2" w:themeFillTint="33"/>
            <w:tcMar>
              <w:top w:w="43" w:type="dxa"/>
              <w:left w:w="115" w:type="dxa"/>
              <w:bottom w:w="43" w:type="dxa"/>
              <w:right w:w="115" w:type="dxa"/>
            </w:tcMar>
            <w:vAlign w:val="center"/>
          </w:tcPr>
          <w:p w:rsidR="002616C9" w:rsidRPr="002616C9" w:rsidRDefault="002616C9" w:rsidP="00496FAD">
            <w:pPr>
              <w:pStyle w:val="ColorfulList-Accent11"/>
              <w:keepNext/>
              <w:widowControl w:val="0"/>
              <w:ind w:left="0"/>
              <w:jc w:val="center"/>
              <w:rPr>
                <w:rFonts w:asciiTheme="minorHAnsi" w:hAnsiTheme="minorHAnsi" w:cs="Arial"/>
                <w:b/>
                <w:sz w:val="22"/>
                <w:szCs w:val="22"/>
              </w:rPr>
            </w:pPr>
            <w:r w:rsidRPr="002616C9">
              <w:rPr>
                <w:rFonts w:asciiTheme="minorHAnsi" w:hAnsiTheme="minorHAnsi" w:cs="Arial"/>
                <w:b/>
                <w:sz w:val="22"/>
                <w:szCs w:val="22"/>
              </w:rPr>
              <w:t>Screening Question</w:t>
            </w:r>
          </w:p>
        </w:tc>
        <w:tc>
          <w:tcPr>
            <w:tcW w:w="656" w:type="pct"/>
            <w:gridSpan w:val="3"/>
            <w:shd w:val="clear" w:color="auto" w:fill="C6D9F1" w:themeFill="text2" w:themeFillTint="33"/>
            <w:tcMar>
              <w:top w:w="43" w:type="dxa"/>
              <w:left w:w="115" w:type="dxa"/>
              <w:bottom w:w="43" w:type="dxa"/>
              <w:right w:w="115" w:type="dxa"/>
            </w:tcMar>
            <w:vAlign w:val="center"/>
          </w:tcPr>
          <w:p w:rsidR="002616C9" w:rsidRPr="002616C9" w:rsidRDefault="002616C9" w:rsidP="00496FAD">
            <w:pPr>
              <w:pStyle w:val="ColorfulList-Accent11"/>
              <w:keepNext/>
              <w:widowControl w:val="0"/>
              <w:ind w:left="0"/>
              <w:jc w:val="center"/>
              <w:rPr>
                <w:rFonts w:asciiTheme="minorHAnsi" w:hAnsiTheme="minorHAnsi" w:cs="Arial"/>
                <w:b/>
                <w:sz w:val="22"/>
                <w:szCs w:val="22"/>
              </w:rPr>
            </w:pPr>
            <w:r w:rsidRPr="002616C9">
              <w:rPr>
                <w:rFonts w:asciiTheme="minorHAnsi" w:hAnsiTheme="minorHAnsi" w:cs="Arial"/>
                <w:b/>
                <w:sz w:val="22"/>
                <w:szCs w:val="22"/>
              </w:rPr>
              <w:t>Yes</w:t>
            </w:r>
          </w:p>
        </w:tc>
        <w:tc>
          <w:tcPr>
            <w:tcW w:w="845" w:type="pct"/>
            <w:gridSpan w:val="6"/>
            <w:shd w:val="clear" w:color="auto" w:fill="C6D9F1" w:themeFill="text2" w:themeFillTint="33"/>
            <w:tcMar>
              <w:top w:w="43" w:type="dxa"/>
              <w:left w:w="115" w:type="dxa"/>
              <w:bottom w:w="43" w:type="dxa"/>
              <w:right w:w="115" w:type="dxa"/>
            </w:tcMar>
            <w:vAlign w:val="center"/>
          </w:tcPr>
          <w:p w:rsidR="002616C9" w:rsidRPr="002616C9" w:rsidRDefault="002616C9" w:rsidP="00496FAD">
            <w:pPr>
              <w:pStyle w:val="ColorfulList-Accent11"/>
              <w:keepNext/>
              <w:widowControl w:val="0"/>
              <w:ind w:left="0"/>
              <w:jc w:val="center"/>
              <w:rPr>
                <w:rFonts w:asciiTheme="minorHAnsi" w:hAnsiTheme="minorHAnsi" w:cs="Arial"/>
                <w:b/>
                <w:sz w:val="22"/>
                <w:szCs w:val="22"/>
              </w:rPr>
            </w:pPr>
            <w:r w:rsidRPr="002616C9">
              <w:rPr>
                <w:rFonts w:asciiTheme="minorHAnsi" w:hAnsiTheme="minorHAnsi" w:cs="Arial"/>
                <w:b/>
                <w:sz w:val="22"/>
                <w:szCs w:val="22"/>
              </w:rPr>
              <w:t>No</w:t>
            </w:r>
          </w:p>
        </w:tc>
      </w:tr>
      <w:tr w:rsidR="002616C9" w:rsidRPr="00C319E2" w:rsidTr="008E4EF6">
        <w:trPr>
          <w:cantSplit/>
          <w:jc w:val="center"/>
        </w:trPr>
        <w:tc>
          <w:tcPr>
            <w:tcW w:w="496" w:type="pct"/>
            <w:shd w:val="clear" w:color="auto" w:fill="auto"/>
            <w:tcMar>
              <w:top w:w="43" w:type="dxa"/>
              <w:left w:w="115" w:type="dxa"/>
              <w:bottom w:w="43" w:type="dxa"/>
              <w:right w:w="115" w:type="dxa"/>
            </w:tcMar>
            <w:vAlign w:val="center"/>
          </w:tcPr>
          <w:p w:rsidR="002616C9" w:rsidRPr="00C319E2" w:rsidRDefault="002616C9" w:rsidP="00496FAD">
            <w:pPr>
              <w:keepNext/>
              <w:jc w:val="center"/>
              <w:rPr>
                <w:rFonts w:ascii="Arial Narrow" w:hAnsi="Arial Narrow" w:cs="Arial"/>
                <w:sz w:val="20"/>
              </w:rPr>
            </w:pPr>
            <w:r>
              <w:rPr>
                <w:rFonts w:ascii="Arial Narrow" w:hAnsi="Arial Narrow" w:cs="Arial"/>
                <w:sz w:val="20"/>
              </w:rPr>
              <w:t>1</w:t>
            </w:r>
          </w:p>
        </w:tc>
        <w:tc>
          <w:tcPr>
            <w:tcW w:w="3003" w:type="pct"/>
            <w:gridSpan w:val="5"/>
            <w:shd w:val="clear" w:color="auto" w:fill="auto"/>
            <w:tcMar>
              <w:top w:w="43" w:type="dxa"/>
              <w:left w:w="115" w:type="dxa"/>
              <w:bottom w:w="43" w:type="dxa"/>
              <w:right w:w="115" w:type="dxa"/>
            </w:tcMar>
            <w:vAlign w:val="bottom"/>
          </w:tcPr>
          <w:p w:rsidR="002616C9" w:rsidRPr="002616C9" w:rsidRDefault="002616C9" w:rsidP="00496FAD">
            <w:pPr>
              <w:pStyle w:val="ColorfulList-Accent11"/>
              <w:keepNext/>
              <w:widowControl w:val="0"/>
              <w:ind w:left="86"/>
              <w:rPr>
                <w:rFonts w:asciiTheme="minorHAnsi" w:hAnsiTheme="minorHAnsi" w:cs="Arial"/>
                <w:sz w:val="22"/>
                <w:szCs w:val="22"/>
              </w:rPr>
            </w:pPr>
            <w:r w:rsidRPr="002616C9">
              <w:rPr>
                <w:rFonts w:asciiTheme="minorHAnsi" w:hAnsiTheme="minorHAnsi" w:cs="Arial"/>
                <w:b/>
                <w:sz w:val="22"/>
                <w:szCs w:val="22"/>
              </w:rPr>
              <w:t xml:space="preserve">Is the estimated reliable infiltration rate below proposed facility locations greater than 0.5 inches per hour? </w:t>
            </w:r>
            <w:r w:rsidRPr="002616C9">
              <w:rPr>
                <w:rFonts w:asciiTheme="minorHAnsi" w:hAnsiTheme="minorHAnsi" w:cs="Arial"/>
                <w:sz w:val="22"/>
                <w:szCs w:val="22"/>
              </w:rPr>
              <w:t xml:space="preserve">The response to this Screening Question shall be based on a comprehensive evaluation of the factors presented in </w:t>
            </w:r>
            <w:r>
              <w:rPr>
                <w:rFonts w:asciiTheme="minorHAnsi" w:hAnsiTheme="minorHAnsi" w:cs="Arial"/>
                <w:sz w:val="22"/>
                <w:szCs w:val="22"/>
              </w:rPr>
              <w:t xml:space="preserve">BMP Design Manual </w:t>
            </w:r>
            <w:r w:rsidR="00E6426E" w:rsidRPr="00C277D4">
              <w:rPr>
                <w:rFonts w:asciiTheme="minorHAnsi" w:hAnsiTheme="minorHAnsi" w:cs="Arial"/>
                <w:sz w:val="22"/>
                <w:szCs w:val="22"/>
              </w:rPr>
              <w:t>Appendix C.2 and Appendix D</w:t>
            </w:r>
            <w:r w:rsidRPr="002616C9">
              <w:rPr>
                <w:rFonts w:asciiTheme="minorHAnsi" w:hAnsiTheme="minorHAnsi" w:cs="Arial"/>
                <w:sz w:val="22"/>
                <w:szCs w:val="22"/>
              </w:rPr>
              <w:t>.</w:t>
            </w:r>
          </w:p>
        </w:tc>
        <w:tc>
          <w:tcPr>
            <w:tcW w:w="656" w:type="pct"/>
            <w:gridSpan w:val="3"/>
            <w:tcMar>
              <w:top w:w="43" w:type="dxa"/>
              <w:left w:w="115" w:type="dxa"/>
              <w:bottom w:w="43" w:type="dxa"/>
              <w:right w:w="115" w:type="dxa"/>
            </w:tcMar>
            <w:vAlign w:val="center"/>
          </w:tcPr>
          <w:p w:rsidR="002616C9" w:rsidRPr="002616C9" w:rsidRDefault="002616C9" w:rsidP="00496FAD">
            <w:pPr>
              <w:keepNext/>
              <w:jc w:val="center"/>
              <w:rPr>
                <w:rFonts w:cs="Arial"/>
                <w:sz w:val="20"/>
              </w:rPr>
            </w:pPr>
          </w:p>
        </w:tc>
        <w:tc>
          <w:tcPr>
            <w:tcW w:w="845" w:type="pct"/>
            <w:gridSpan w:val="6"/>
            <w:tcMar>
              <w:top w:w="43" w:type="dxa"/>
              <w:left w:w="115" w:type="dxa"/>
              <w:bottom w:w="43" w:type="dxa"/>
              <w:right w:w="115" w:type="dxa"/>
            </w:tcMar>
            <w:vAlign w:val="center"/>
          </w:tcPr>
          <w:p w:rsidR="002616C9" w:rsidRPr="002616C9" w:rsidRDefault="002616C9" w:rsidP="00496FAD">
            <w:pPr>
              <w:keepNext/>
              <w:jc w:val="center"/>
              <w:rPr>
                <w:rFonts w:cs="Arial"/>
                <w:sz w:val="20"/>
              </w:rPr>
            </w:pPr>
          </w:p>
        </w:tc>
      </w:tr>
      <w:tr w:rsidR="002616C9" w:rsidRPr="00C319E2" w:rsidTr="008E4EF6">
        <w:trPr>
          <w:cantSplit/>
          <w:jc w:val="center"/>
        </w:trPr>
        <w:tc>
          <w:tcPr>
            <w:tcW w:w="5000" w:type="pct"/>
            <w:gridSpan w:val="15"/>
            <w:shd w:val="clear" w:color="auto" w:fill="auto"/>
            <w:tcMar>
              <w:top w:w="43" w:type="dxa"/>
              <w:left w:w="115" w:type="dxa"/>
              <w:bottom w:w="43" w:type="dxa"/>
              <w:right w:w="115" w:type="dxa"/>
            </w:tcMar>
            <w:vAlign w:val="center"/>
          </w:tcPr>
          <w:p w:rsidR="002616C9" w:rsidRPr="002616C9" w:rsidRDefault="002616C9" w:rsidP="00496FAD">
            <w:pPr>
              <w:rPr>
                <w:rFonts w:cs="Arial"/>
              </w:rPr>
            </w:pPr>
            <w:r w:rsidRPr="002616C9">
              <w:rPr>
                <w:rFonts w:cs="Arial"/>
              </w:rPr>
              <w:t>Provide basis:</w:t>
            </w:r>
          </w:p>
          <w:p w:rsidR="002616C9" w:rsidRDefault="002616C9" w:rsidP="00496FAD">
            <w:pPr>
              <w:rPr>
                <w:rFonts w:cs="Arial"/>
              </w:rPr>
            </w:pPr>
          </w:p>
          <w:p w:rsidR="008E4EF6" w:rsidRPr="002616C9" w:rsidRDefault="008E4EF6" w:rsidP="00496FAD">
            <w:pPr>
              <w:rPr>
                <w:rFonts w:cs="Arial"/>
              </w:rPr>
            </w:pPr>
          </w:p>
          <w:p w:rsidR="002616C9" w:rsidRPr="002616C9" w:rsidRDefault="002616C9" w:rsidP="00496FAD">
            <w:pPr>
              <w:rPr>
                <w:rFonts w:cs="Arial"/>
              </w:rPr>
            </w:pPr>
          </w:p>
          <w:p w:rsidR="002616C9" w:rsidRPr="002616C9" w:rsidRDefault="002616C9" w:rsidP="00496FAD">
            <w:pPr>
              <w:rPr>
                <w:rFonts w:cs="Arial"/>
              </w:rPr>
            </w:pPr>
          </w:p>
          <w:p w:rsidR="002616C9" w:rsidRPr="002616C9" w:rsidRDefault="002616C9" w:rsidP="00496FAD">
            <w:pPr>
              <w:keepNext/>
              <w:rPr>
                <w:rFonts w:cs="Arial"/>
              </w:rPr>
            </w:pPr>
            <w:r w:rsidRPr="002616C9">
              <w:rPr>
                <w:rFonts w:cs="Arial"/>
              </w:rPr>
              <w:t>Summarize findings of studies; provide reference to studies, calculations, maps, data sources, etc. Provide narrative discussion of study/data source applicability.</w:t>
            </w:r>
          </w:p>
        </w:tc>
      </w:tr>
      <w:tr w:rsidR="002616C9" w:rsidRPr="00C319E2" w:rsidTr="008E4EF6">
        <w:trPr>
          <w:cantSplit/>
          <w:jc w:val="center"/>
        </w:trPr>
        <w:tc>
          <w:tcPr>
            <w:tcW w:w="496" w:type="pct"/>
            <w:shd w:val="clear" w:color="auto" w:fill="auto"/>
            <w:tcMar>
              <w:top w:w="43" w:type="dxa"/>
              <w:left w:w="115" w:type="dxa"/>
              <w:bottom w:w="43" w:type="dxa"/>
              <w:right w:w="115" w:type="dxa"/>
            </w:tcMar>
            <w:vAlign w:val="center"/>
          </w:tcPr>
          <w:p w:rsidR="002616C9" w:rsidRPr="00C319E2" w:rsidRDefault="002616C9" w:rsidP="00496FAD">
            <w:pPr>
              <w:jc w:val="center"/>
              <w:rPr>
                <w:rFonts w:ascii="Arial Narrow" w:hAnsi="Arial Narrow" w:cs="Arial"/>
                <w:sz w:val="20"/>
              </w:rPr>
            </w:pPr>
            <w:r>
              <w:rPr>
                <w:rFonts w:ascii="Arial Narrow" w:hAnsi="Arial Narrow" w:cs="Arial"/>
                <w:sz w:val="20"/>
              </w:rPr>
              <w:t>2</w:t>
            </w:r>
          </w:p>
        </w:tc>
        <w:tc>
          <w:tcPr>
            <w:tcW w:w="3003" w:type="pct"/>
            <w:gridSpan w:val="5"/>
            <w:shd w:val="clear" w:color="auto" w:fill="auto"/>
            <w:tcMar>
              <w:top w:w="43" w:type="dxa"/>
              <w:left w:w="115" w:type="dxa"/>
              <w:bottom w:w="43" w:type="dxa"/>
              <w:right w:w="115" w:type="dxa"/>
            </w:tcMar>
            <w:vAlign w:val="bottom"/>
          </w:tcPr>
          <w:p w:rsidR="002616C9" w:rsidRPr="002616C9" w:rsidRDefault="002616C9" w:rsidP="00496FAD">
            <w:pPr>
              <w:pStyle w:val="ColorfulList-Accent11"/>
              <w:widowControl w:val="0"/>
              <w:ind w:left="0"/>
              <w:rPr>
                <w:rFonts w:asciiTheme="minorHAnsi" w:hAnsiTheme="minorHAnsi" w:cs="Arial"/>
                <w:b/>
                <w:sz w:val="22"/>
                <w:szCs w:val="22"/>
              </w:rPr>
            </w:pPr>
            <w:r w:rsidRPr="002616C9">
              <w:rPr>
                <w:rFonts w:asciiTheme="minorHAnsi" w:hAnsiTheme="minorHAnsi" w:cs="Arial"/>
                <w:b/>
                <w:sz w:val="22"/>
                <w:szCs w:val="22"/>
              </w:rPr>
              <w:t xml:space="preserve">Can infiltration greater than 0.5 inches per hour be allowed without increasing risk of geotechnical hazards (slope stability, groundwater mounding, utilities, or other factors) that cannot be mitigated to an acceptable level? </w:t>
            </w:r>
            <w:r w:rsidRPr="002616C9">
              <w:rPr>
                <w:rFonts w:asciiTheme="minorHAnsi" w:hAnsiTheme="minorHAnsi" w:cs="Arial"/>
                <w:sz w:val="22"/>
                <w:szCs w:val="22"/>
              </w:rPr>
              <w:t xml:space="preserve">The response to this Screening Question shall be based on a comprehensive evaluation of the factors presented in </w:t>
            </w:r>
            <w:r>
              <w:rPr>
                <w:rFonts w:asciiTheme="minorHAnsi" w:hAnsiTheme="minorHAnsi" w:cs="Arial"/>
                <w:sz w:val="22"/>
                <w:szCs w:val="22"/>
              </w:rPr>
              <w:t xml:space="preserve">BMP Design Manual </w:t>
            </w:r>
            <w:r w:rsidR="00E6426E" w:rsidRPr="00C277D4">
              <w:rPr>
                <w:rFonts w:asciiTheme="minorHAnsi" w:hAnsiTheme="minorHAnsi" w:cs="Arial"/>
                <w:sz w:val="22"/>
                <w:szCs w:val="22"/>
              </w:rPr>
              <w:t>Appendix C.2</w:t>
            </w:r>
            <w:r w:rsidRPr="002616C9">
              <w:rPr>
                <w:rFonts w:asciiTheme="minorHAnsi" w:hAnsiTheme="minorHAnsi" w:cs="Arial"/>
                <w:sz w:val="22"/>
                <w:szCs w:val="22"/>
              </w:rPr>
              <w:t>.</w:t>
            </w:r>
          </w:p>
        </w:tc>
        <w:tc>
          <w:tcPr>
            <w:tcW w:w="663" w:type="pct"/>
            <w:gridSpan w:val="4"/>
            <w:tcMar>
              <w:top w:w="43" w:type="dxa"/>
              <w:left w:w="115" w:type="dxa"/>
              <w:bottom w:w="43" w:type="dxa"/>
              <w:right w:w="115" w:type="dxa"/>
            </w:tcMar>
            <w:vAlign w:val="center"/>
          </w:tcPr>
          <w:p w:rsidR="002616C9" w:rsidRPr="002616C9" w:rsidRDefault="002616C9" w:rsidP="00496FAD">
            <w:pPr>
              <w:jc w:val="center"/>
              <w:rPr>
                <w:rFonts w:cs="Arial"/>
                <w:sz w:val="20"/>
              </w:rPr>
            </w:pPr>
          </w:p>
        </w:tc>
        <w:tc>
          <w:tcPr>
            <w:tcW w:w="838" w:type="pct"/>
            <w:gridSpan w:val="5"/>
            <w:tcMar>
              <w:top w:w="43" w:type="dxa"/>
              <w:left w:w="115" w:type="dxa"/>
              <w:bottom w:w="43" w:type="dxa"/>
              <w:right w:w="115" w:type="dxa"/>
            </w:tcMar>
            <w:vAlign w:val="center"/>
          </w:tcPr>
          <w:p w:rsidR="002616C9" w:rsidRPr="002616C9" w:rsidRDefault="002616C9" w:rsidP="00496FAD">
            <w:pPr>
              <w:jc w:val="center"/>
              <w:rPr>
                <w:rFonts w:cs="Arial"/>
                <w:sz w:val="20"/>
              </w:rPr>
            </w:pPr>
          </w:p>
        </w:tc>
      </w:tr>
      <w:tr w:rsidR="002616C9" w:rsidRPr="00DB67AA" w:rsidTr="008E4EF6">
        <w:trPr>
          <w:cantSplit/>
          <w:jc w:val="center"/>
        </w:trPr>
        <w:tc>
          <w:tcPr>
            <w:tcW w:w="5000" w:type="pct"/>
            <w:gridSpan w:val="15"/>
            <w:shd w:val="clear" w:color="auto" w:fill="auto"/>
            <w:tcMar>
              <w:top w:w="43" w:type="dxa"/>
              <w:left w:w="115" w:type="dxa"/>
              <w:bottom w:w="43" w:type="dxa"/>
              <w:right w:w="115" w:type="dxa"/>
            </w:tcMar>
            <w:vAlign w:val="center"/>
          </w:tcPr>
          <w:p w:rsidR="002616C9" w:rsidRPr="002616C9" w:rsidRDefault="002616C9" w:rsidP="00496FAD">
            <w:pPr>
              <w:pStyle w:val="ColorfulList-Accent11"/>
              <w:widowControl w:val="0"/>
              <w:ind w:left="0"/>
              <w:rPr>
                <w:rFonts w:asciiTheme="minorHAnsi" w:hAnsiTheme="minorHAnsi" w:cs="Arial"/>
                <w:sz w:val="22"/>
                <w:szCs w:val="22"/>
              </w:rPr>
            </w:pPr>
            <w:r w:rsidRPr="002616C9">
              <w:rPr>
                <w:rFonts w:asciiTheme="minorHAnsi" w:hAnsiTheme="minorHAnsi" w:cs="Arial"/>
                <w:sz w:val="22"/>
                <w:szCs w:val="22"/>
              </w:rPr>
              <w:t>Provide basis:</w:t>
            </w:r>
          </w:p>
          <w:p w:rsidR="002616C9" w:rsidRDefault="002616C9" w:rsidP="00496FAD">
            <w:pPr>
              <w:rPr>
                <w:rFonts w:cs="Arial"/>
              </w:rPr>
            </w:pPr>
          </w:p>
          <w:p w:rsidR="008E4EF6" w:rsidRPr="002616C9" w:rsidRDefault="008E4EF6" w:rsidP="00496FAD">
            <w:pPr>
              <w:rPr>
                <w:rFonts w:cs="Arial"/>
              </w:rPr>
            </w:pPr>
          </w:p>
          <w:p w:rsidR="002616C9" w:rsidRPr="002616C9" w:rsidRDefault="002616C9" w:rsidP="00496FAD">
            <w:pPr>
              <w:rPr>
                <w:rFonts w:cs="Arial"/>
              </w:rPr>
            </w:pPr>
          </w:p>
          <w:p w:rsidR="002616C9" w:rsidRPr="002616C9" w:rsidRDefault="002616C9" w:rsidP="00496FAD">
            <w:pPr>
              <w:rPr>
                <w:rFonts w:cs="Arial"/>
              </w:rPr>
            </w:pPr>
          </w:p>
          <w:p w:rsidR="002616C9" w:rsidRPr="002616C9" w:rsidRDefault="002616C9" w:rsidP="00496FAD">
            <w:pPr>
              <w:rPr>
                <w:rFonts w:cs="Arial"/>
              </w:rPr>
            </w:pPr>
            <w:r w:rsidRPr="002616C9">
              <w:rPr>
                <w:rFonts w:cs="Arial"/>
              </w:rPr>
              <w:t>Summarize findings of studies; provide reference to studies, calculations, maps, data sources, etc. Provide narrative discussion of study/data source applicability.</w:t>
            </w:r>
          </w:p>
        </w:tc>
      </w:tr>
      <w:tr w:rsidR="008E4EF6" w:rsidRPr="00DB67AA" w:rsidTr="008E4EF6">
        <w:trPr>
          <w:cantSplit/>
          <w:jc w:val="center"/>
        </w:trPr>
        <w:tc>
          <w:tcPr>
            <w:tcW w:w="506" w:type="pct"/>
            <w:gridSpan w:val="2"/>
            <w:tcBorders>
              <w:bottom w:val="single" w:sz="4" w:space="0" w:color="auto"/>
            </w:tcBorders>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lastRenderedPageBreak/>
              <w:t>Criteria</w:t>
            </w:r>
          </w:p>
        </w:tc>
        <w:tc>
          <w:tcPr>
            <w:tcW w:w="2999" w:type="pct"/>
            <w:gridSpan w:val="5"/>
            <w:tcBorders>
              <w:bottom w:val="single" w:sz="4" w:space="0" w:color="auto"/>
            </w:tcBorders>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t>Screening Question</w:t>
            </w:r>
          </w:p>
        </w:tc>
        <w:tc>
          <w:tcPr>
            <w:tcW w:w="661" w:type="pct"/>
            <w:gridSpan w:val="4"/>
            <w:tcBorders>
              <w:bottom w:val="single" w:sz="4" w:space="0" w:color="auto"/>
            </w:tcBorders>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t>Yes</w:t>
            </w:r>
          </w:p>
        </w:tc>
        <w:tc>
          <w:tcPr>
            <w:tcW w:w="834" w:type="pct"/>
            <w:gridSpan w:val="4"/>
            <w:tcBorders>
              <w:bottom w:val="single" w:sz="4" w:space="0" w:color="auto"/>
            </w:tcBorders>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t>No</w:t>
            </w:r>
          </w:p>
        </w:tc>
      </w:tr>
      <w:tr w:rsidR="008E4EF6" w:rsidRPr="00DB67AA" w:rsidTr="008E4EF6">
        <w:trPr>
          <w:cantSplit/>
          <w:jc w:val="center"/>
        </w:trPr>
        <w:tc>
          <w:tcPr>
            <w:tcW w:w="506" w:type="pct"/>
            <w:gridSpan w:val="2"/>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jc w:val="center"/>
              <w:rPr>
                <w:rFonts w:cs="Arial"/>
              </w:rPr>
            </w:pPr>
            <w:r w:rsidRPr="008E4EF6">
              <w:rPr>
                <w:rFonts w:cs="Arial"/>
              </w:rPr>
              <w:t>3</w:t>
            </w:r>
          </w:p>
        </w:tc>
        <w:tc>
          <w:tcPr>
            <w:tcW w:w="2999" w:type="pct"/>
            <w:gridSpan w:val="5"/>
            <w:tcBorders>
              <w:bottom w:val="single" w:sz="4" w:space="0" w:color="auto"/>
            </w:tcBorders>
            <w:shd w:val="clear" w:color="auto" w:fill="auto"/>
            <w:tcMar>
              <w:top w:w="43" w:type="dxa"/>
              <w:left w:w="115" w:type="dxa"/>
              <w:bottom w:w="43" w:type="dxa"/>
              <w:right w:w="115" w:type="dxa"/>
            </w:tcMar>
            <w:vAlign w:val="bottom"/>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b/>
                <w:sz w:val="22"/>
                <w:szCs w:val="22"/>
              </w:rPr>
              <w:t xml:space="preserve">Can infiltration greater than 0.5 inches per hour be allowed without increasing risk of groundwater contamination (shallow water table, stormwater pollutants or other factors) that cannot be mitigated to an acceptable level? </w:t>
            </w:r>
            <w:r w:rsidRPr="008E4EF6">
              <w:rPr>
                <w:rFonts w:asciiTheme="minorHAnsi" w:hAnsiTheme="minorHAnsi" w:cs="Arial"/>
                <w:sz w:val="22"/>
                <w:szCs w:val="22"/>
              </w:rPr>
              <w:t>The response to this Screening Question shall be based on a comprehensive evaluation of the factors presented in Appendix C.3.</w:t>
            </w:r>
          </w:p>
        </w:tc>
        <w:tc>
          <w:tcPr>
            <w:tcW w:w="661" w:type="pct"/>
            <w:gridSpan w:val="4"/>
            <w:tcBorders>
              <w:bottom w:val="single" w:sz="4" w:space="0" w:color="auto"/>
            </w:tcBorders>
            <w:tcMar>
              <w:top w:w="43" w:type="dxa"/>
              <w:left w:w="115" w:type="dxa"/>
              <w:bottom w:w="43" w:type="dxa"/>
              <w:right w:w="115" w:type="dxa"/>
            </w:tcMar>
            <w:vAlign w:val="center"/>
          </w:tcPr>
          <w:p w:rsidR="008E4EF6" w:rsidRPr="008E4EF6" w:rsidRDefault="008E4EF6" w:rsidP="008E4EF6">
            <w:pPr>
              <w:jc w:val="center"/>
              <w:rPr>
                <w:rFonts w:cs="Arial"/>
              </w:rPr>
            </w:pPr>
          </w:p>
        </w:tc>
        <w:tc>
          <w:tcPr>
            <w:tcW w:w="834" w:type="pct"/>
            <w:gridSpan w:val="4"/>
            <w:tcBorders>
              <w:bottom w:val="single" w:sz="4" w:space="0" w:color="auto"/>
            </w:tcBorders>
            <w:tcMar>
              <w:top w:w="43" w:type="dxa"/>
              <w:left w:w="115" w:type="dxa"/>
              <w:bottom w:w="43" w:type="dxa"/>
              <w:right w:w="115" w:type="dxa"/>
            </w:tcMar>
            <w:vAlign w:val="center"/>
          </w:tcPr>
          <w:p w:rsidR="008E4EF6" w:rsidRPr="008E4EF6" w:rsidRDefault="008E4EF6" w:rsidP="008E4EF6">
            <w:pPr>
              <w:jc w:val="center"/>
              <w:rPr>
                <w:rFonts w:cs="Arial"/>
              </w:rPr>
            </w:pPr>
          </w:p>
        </w:tc>
      </w:tr>
      <w:tr w:rsidR="008E4EF6" w:rsidRPr="00DB67AA" w:rsidTr="008E4EF6">
        <w:trPr>
          <w:cantSplit/>
          <w:jc w:val="center"/>
        </w:trPr>
        <w:tc>
          <w:tcPr>
            <w:tcW w:w="5000" w:type="pct"/>
            <w:gridSpan w:val="15"/>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sz w:val="22"/>
                <w:szCs w:val="22"/>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w:t>
            </w:r>
          </w:p>
        </w:tc>
      </w:tr>
      <w:tr w:rsidR="008E4EF6" w:rsidRPr="00DB67AA" w:rsidTr="008E4EF6">
        <w:trPr>
          <w:cantSplit/>
          <w:jc w:val="center"/>
        </w:trPr>
        <w:tc>
          <w:tcPr>
            <w:tcW w:w="506" w:type="pct"/>
            <w:gridSpan w:val="2"/>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jc w:val="center"/>
              <w:rPr>
                <w:rFonts w:cs="Arial"/>
              </w:rPr>
            </w:pPr>
            <w:r w:rsidRPr="008E4EF6">
              <w:rPr>
                <w:rFonts w:cs="Arial"/>
              </w:rPr>
              <w:t>4</w:t>
            </w:r>
          </w:p>
        </w:tc>
        <w:tc>
          <w:tcPr>
            <w:tcW w:w="2999" w:type="pct"/>
            <w:gridSpan w:val="5"/>
            <w:tcBorders>
              <w:bottom w:val="single" w:sz="4" w:space="0" w:color="auto"/>
            </w:tcBorders>
            <w:shd w:val="clear" w:color="auto" w:fill="auto"/>
            <w:tcMar>
              <w:top w:w="43" w:type="dxa"/>
              <w:left w:w="115" w:type="dxa"/>
              <w:bottom w:w="43" w:type="dxa"/>
              <w:right w:w="115" w:type="dxa"/>
            </w:tcMar>
            <w:vAlign w:val="bottom"/>
          </w:tcPr>
          <w:p w:rsidR="008E4EF6" w:rsidRPr="008E4EF6" w:rsidRDefault="008E4EF6" w:rsidP="008E4EF6">
            <w:pPr>
              <w:pStyle w:val="ColorfulList-Accent11"/>
              <w:widowControl w:val="0"/>
              <w:ind w:left="0"/>
              <w:rPr>
                <w:rFonts w:asciiTheme="minorHAnsi" w:hAnsiTheme="minorHAnsi" w:cs="Arial"/>
                <w:b/>
                <w:sz w:val="22"/>
                <w:szCs w:val="22"/>
              </w:rPr>
            </w:pPr>
            <w:r w:rsidRPr="008E4EF6">
              <w:rPr>
                <w:rFonts w:asciiTheme="minorHAnsi" w:hAnsiTheme="minorHAnsi" w:cs="Arial"/>
                <w:b/>
                <w:sz w:val="22"/>
                <w:szCs w:val="22"/>
              </w:rPr>
              <w:t xml:space="preserve">Can infiltration greater than 0.5 inches per hour be allowed without causing potential water balance issues such as change of seasonality of ephemeral streams or increased discharge of contaminated groundwater to surface waters? </w:t>
            </w:r>
            <w:r w:rsidRPr="008E4EF6">
              <w:rPr>
                <w:rFonts w:asciiTheme="minorHAnsi" w:hAnsiTheme="minorHAnsi" w:cs="Arial"/>
                <w:sz w:val="22"/>
                <w:szCs w:val="22"/>
              </w:rPr>
              <w:t>The response to this Screening Question shall be based on a comprehensive evaluation of the factors presented in Appendix C.3.</w:t>
            </w:r>
          </w:p>
        </w:tc>
        <w:tc>
          <w:tcPr>
            <w:tcW w:w="661" w:type="pct"/>
            <w:gridSpan w:val="4"/>
            <w:tcBorders>
              <w:bottom w:val="single" w:sz="4" w:space="0" w:color="auto"/>
            </w:tcBorders>
            <w:tcMar>
              <w:top w:w="43" w:type="dxa"/>
              <w:left w:w="115" w:type="dxa"/>
              <w:bottom w:w="43" w:type="dxa"/>
              <w:right w:w="115" w:type="dxa"/>
            </w:tcMar>
            <w:vAlign w:val="center"/>
          </w:tcPr>
          <w:p w:rsidR="008E4EF6" w:rsidRPr="008E4EF6" w:rsidRDefault="008E4EF6" w:rsidP="008E4EF6">
            <w:pPr>
              <w:jc w:val="center"/>
              <w:rPr>
                <w:rFonts w:cs="Arial"/>
              </w:rPr>
            </w:pPr>
          </w:p>
        </w:tc>
        <w:tc>
          <w:tcPr>
            <w:tcW w:w="834" w:type="pct"/>
            <w:gridSpan w:val="4"/>
            <w:tcBorders>
              <w:bottom w:val="single" w:sz="4" w:space="0" w:color="auto"/>
            </w:tcBorders>
            <w:tcMar>
              <w:top w:w="43" w:type="dxa"/>
              <w:left w:w="115" w:type="dxa"/>
              <w:bottom w:w="43" w:type="dxa"/>
              <w:right w:w="115" w:type="dxa"/>
            </w:tcMar>
            <w:vAlign w:val="center"/>
          </w:tcPr>
          <w:p w:rsidR="008E4EF6" w:rsidRPr="008E4EF6" w:rsidRDefault="008E4EF6" w:rsidP="008E4EF6">
            <w:pPr>
              <w:jc w:val="center"/>
              <w:rPr>
                <w:rFonts w:cs="Arial"/>
              </w:rPr>
            </w:pPr>
          </w:p>
        </w:tc>
      </w:tr>
      <w:tr w:rsidR="008E4EF6" w:rsidRPr="00DB67AA" w:rsidTr="008E4EF6">
        <w:trPr>
          <w:cantSplit/>
          <w:jc w:val="center"/>
        </w:trPr>
        <w:tc>
          <w:tcPr>
            <w:tcW w:w="5000" w:type="pct"/>
            <w:gridSpan w:val="15"/>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sz w:val="22"/>
                <w:szCs w:val="22"/>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w:t>
            </w:r>
          </w:p>
        </w:tc>
      </w:tr>
      <w:tr w:rsidR="008E4EF6" w:rsidRPr="00DB67AA" w:rsidTr="008E4EF6">
        <w:trPr>
          <w:cantSplit/>
          <w:jc w:val="center"/>
        </w:trPr>
        <w:tc>
          <w:tcPr>
            <w:tcW w:w="506" w:type="pct"/>
            <w:gridSpan w:val="2"/>
            <w:shd w:val="clear" w:color="auto" w:fill="auto"/>
            <w:tcMar>
              <w:top w:w="43" w:type="dxa"/>
              <w:left w:w="115" w:type="dxa"/>
              <w:bottom w:w="43" w:type="dxa"/>
              <w:right w:w="115" w:type="dxa"/>
            </w:tcMar>
            <w:vAlign w:val="center"/>
          </w:tcPr>
          <w:p w:rsidR="008E4EF6" w:rsidRPr="008E4EF6" w:rsidRDefault="008E4EF6" w:rsidP="008E4EF6">
            <w:pPr>
              <w:pStyle w:val="ColorfulList-Accent11"/>
              <w:widowControl w:val="0"/>
              <w:ind w:left="0"/>
              <w:rPr>
                <w:rFonts w:asciiTheme="minorHAnsi" w:hAnsiTheme="minorHAnsi" w:cs="Arial"/>
                <w:b/>
                <w:sz w:val="22"/>
                <w:szCs w:val="22"/>
              </w:rPr>
            </w:pPr>
            <w:r w:rsidRPr="008E4EF6">
              <w:rPr>
                <w:rFonts w:asciiTheme="minorHAnsi" w:hAnsiTheme="minorHAnsi" w:cs="Arial"/>
                <w:b/>
                <w:sz w:val="22"/>
                <w:szCs w:val="22"/>
              </w:rPr>
              <w:t>Part 1 Result*</w:t>
            </w:r>
          </w:p>
        </w:tc>
        <w:tc>
          <w:tcPr>
            <w:tcW w:w="3660" w:type="pct"/>
            <w:gridSpan w:val="9"/>
            <w:shd w:val="clear" w:color="auto" w:fill="auto"/>
            <w:vAlign w:val="center"/>
          </w:tcPr>
          <w:p w:rsidR="008E4EF6" w:rsidRPr="008E4EF6" w:rsidRDefault="008E4EF6" w:rsidP="008E4EF6">
            <w:pPr>
              <w:pStyle w:val="ColorfulList-Accent11"/>
              <w:widowControl w:val="0"/>
              <w:ind w:left="0"/>
              <w:rPr>
                <w:rFonts w:asciiTheme="minorHAnsi" w:hAnsiTheme="minorHAnsi" w:cs="Arial"/>
                <w:b/>
                <w:sz w:val="22"/>
                <w:szCs w:val="22"/>
              </w:rPr>
            </w:pPr>
            <w:r w:rsidRPr="008E4EF6">
              <w:rPr>
                <w:rFonts w:asciiTheme="minorHAnsi" w:hAnsiTheme="minorHAnsi" w:cs="Arial"/>
                <w:sz w:val="22"/>
                <w:szCs w:val="22"/>
              </w:rPr>
              <w:t>If all answers to rows 1 - 4 are “</w:t>
            </w:r>
            <w:r w:rsidRPr="008E4EF6">
              <w:rPr>
                <w:rFonts w:asciiTheme="minorHAnsi" w:hAnsiTheme="minorHAnsi" w:cs="Arial"/>
                <w:b/>
                <w:sz w:val="22"/>
                <w:szCs w:val="22"/>
              </w:rPr>
              <w:t>Yes</w:t>
            </w:r>
            <w:r w:rsidRPr="008E4EF6">
              <w:rPr>
                <w:rFonts w:asciiTheme="minorHAnsi" w:hAnsiTheme="minorHAnsi" w:cs="Arial"/>
                <w:sz w:val="22"/>
                <w:szCs w:val="22"/>
              </w:rPr>
              <w:t xml:space="preserve">” a full infiltration design is potentially feasible. The feasibility screening category is </w:t>
            </w:r>
            <w:r w:rsidRPr="008E4EF6">
              <w:rPr>
                <w:rFonts w:asciiTheme="minorHAnsi" w:hAnsiTheme="minorHAnsi" w:cs="Arial"/>
                <w:b/>
                <w:sz w:val="22"/>
                <w:szCs w:val="22"/>
              </w:rPr>
              <w:t>Full Infiltration</w:t>
            </w:r>
          </w:p>
          <w:p w:rsidR="008E4EF6" w:rsidRPr="008E4EF6" w:rsidRDefault="008E4EF6" w:rsidP="008E4EF6">
            <w:pPr>
              <w:pStyle w:val="ColorfulList-Accent11"/>
              <w:widowControl w:val="0"/>
              <w:ind w:left="0"/>
              <w:rPr>
                <w:rFonts w:asciiTheme="minorHAnsi" w:hAnsiTheme="minorHAnsi" w:cs="Arial"/>
                <w:sz w:val="22"/>
                <w:szCs w:val="22"/>
              </w:rPr>
            </w:pPr>
          </w:p>
          <w:p w:rsidR="008E4EF6" w:rsidRPr="008E4EF6" w:rsidRDefault="008E4EF6" w:rsidP="008E4EF6">
            <w:pPr>
              <w:pStyle w:val="ColorfulList-Accent11"/>
              <w:widowControl w:val="0"/>
              <w:ind w:left="0"/>
              <w:rPr>
                <w:rFonts w:asciiTheme="minorHAnsi" w:hAnsiTheme="minorHAnsi" w:cs="Arial"/>
                <w:b/>
                <w:sz w:val="22"/>
                <w:szCs w:val="22"/>
              </w:rPr>
            </w:pPr>
            <w:r w:rsidRPr="008E4EF6">
              <w:rPr>
                <w:rFonts w:asciiTheme="minorHAnsi" w:hAnsiTheme="minorHAnsi" w:cs="Arial"/>
                <w:sz w:val="22"/>
                <w:szCs w:val="22"/>
              </w:rPr>
              <w:t>If any answer from row 1-4 is “</w:t>
            </w:r>
            <w:r w:rsidRPr="008E4EF6">
              <w:rPr>
                <w:rFonts w:asciiTheme="minorHAnsi" w:hAnsiTheme="minorHAnsi" w:cs="Arial"/>
                <w:b/>
                <w:sz w:val="22"/>
                <w:szCs w:val="22"/>
              </w:rPr>
              <w:t>No</w:t>
            </w:r>
            <w:r w:rsidRPr="008E4EF6">
              <w:rPr>
                <w:rFonts w:asciiTheme="minorHAnsi" w:hAnsiTheme="minorHAnsi" w:cs="Arial"/>
                <w:sz w:val="22"/>
                <w:szCs w:val="22"/>
              </w:rPr>
              <w:t>”, infiltration may be possible to some extent but would not generally be feasible or desirable to achieve a “full infiltration” design. Proceed to Part 2</w:t>
            </w:r>
          </w:p>
        </w:tc>
        <w:tc>
          <w:tcPr>
            <w:tcW w:w="834" w:type="pct"/>
            <w:gridSpan w:val="4"/>
            <w:shd w:val="clear" w:color="auto" w:fill="auto"/>
            <w:vAlign w:val="center"/>
          </w:tcPr>
          <w:p w:rsidR="008E4EF6" w:rsidRPr="008E4EF6" w:rsidRDefault="008E4EF6" w:rsidP="008E4EF6">
            <w:pPr>
              <w:pStyle w:val="ColorfulList-Accent11"/>
              <w:widowControl w:val="0"/>
              <w:ind w:left="0"/>
              <w:rPr>
                <w:rFonts w:asciiTheme="minorHAnsi" w:hAnsiTheme="minorHAnsi" w:cs="Arial"/>
                <w:sz w:val="22"/>
                <w:szCs w:val="22"/>
              </w:rPr>
            </w:pPr>
          </w:p>
        </w:tc>
      </w:tr>
      <w:tr w:rsidR="008E4EF6" w:rsidRPr="00DB67AA" w:rsidTr="008E4EF6">
        <w:trPr>
          <w:cantSplit/>
          <w:jc w:val="center"/>
        </w:trPr>
        <w:tc>
          <w:tcPr>
            <w:tcW w:w="5000" w:type="pct"/>
            <w:gridSpan w:val="15"/>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spacing w:after="120"/>
              <w:rPr>
                <w:i/>
                <w:sz w:val="20"/>
                <w:szCs w:val="20"/>
              </w:rPr>
            </w:pPr>
            <w:r w:rsidRPr="008E4EF6">
              <w:rPr>
                <w:i/>
                <w:sz w:val="20"/>
                <w:szCs w:val="20"/>
              </w:rPr>
              <w:t>*To be completed using gathered site information and best professional judgment considering the definition of MEP in the MS4 Permit. Additional testing and/or studies may be required by Agency/Jurisdictions to substantiate findings</w:t>
            </w:r>
          </w:p>
        </w:tc>
      </w:tr>
      <w:tr w:rsidR="008E4EF6" w:rsidRPr="00DB67AA" w:rsidTr="008E4EF6">
        <w:trPr>
          <w:gridAfter w:val="1"/>
          <w:wAfter w:w="8" w:type="pct"/>
          <w:cantSplit/>
          <w:trHeight w:val="1315"/>
          <w:jc w:val="center"/>
        </w:trPr>
        <w:tc>
          <w:tcPr>
            <w:tcW w:w="4992" w:type="pct"/>
            <w:gridSpan w:val="14"/>
            <w:shd w:val="clear" w:color="auto" w:fill="C6D9F1" w:themeFill="text2" w:themeFillTint="33"/>
            <w:tcMar>
              <w:top w:w="43" w:type="dxa"/>
              <w:left w:w="115" w:type="dxa"/>
              <w:bottom w:w="43" w:type="dxa"/>
              <w:right w:w="115" w:type="dxa"/>
            </w:tcMar>
            <w:vAlign w:val="center"/>
          </w:tcPr>
          <w:p w:rsidR="008E4EF6" w:rsidRPr="008E4EF6" w:rsidRDefault="008E4EF6" w:rsidP="00806CCD">
            <w:pPr>
              <w:spacing w:afterLines="20" w:line="264" w:lineRule="auto"/>
              <w:rPr>
                <w:rFonts w:eastAsia="Calibri"/>
                <w:b/>
                <w:bCs/>
              </w:rPr>
            </w:pPr>
            <w:r w:rsidRPr="008E4EF6">
              <w:rPr>
                <w:rFonts w:eastAsia="Calibri"/>
                <w:b/>
                <w:bCs/>
                <w:u w:val="single"/>
              </w:rPr>
              <w:lastRenderedPageBreak/>
              <w:t>Part 2 – Partial Infiltration vs. No Infiltration Feasibility Screening Criteria</w:t>
            </w:r>
          </w:p>
          <w:p w:rsidR="008E4EF6" w:rsidRPr="008E4EF6" w:rsidRDefault="008E4EF6" w:rsidP="00806CCD">
            <w:pPr>
              <w:spacing w:afterLines="20" w:line="264" w:lineRule="auto"/>
              <w:rPr>
                <w:rFonts w:eastAsia="Calibri"/>
                <w:b/>
                <w:bCs/>
                <w:color w:val="FFFFFF" w:themeColor="background1"/>
              </w:rPr>
            </w:pPr>
            <w:r w:rsidRPr="008E4EF6">
              <w:rPr>
                <w:rFonts w:eastAsia="Calibri"/>
                <w:b/>
                <w:bCs/>
              </w:rPr>
              <w:t>Would infiltration of water in any appreciable amount be physically feasible without any negative consequences that cannot be reasonably mitigated?</w:t>
            </w:r>
          </w:p>
        </w:tc>
      </w:tr>
      <w:tr w:rsidR="008E4EF6" w:rsidRPr="00DB67AA" w:rsidTr="008E4EF6">
        <w:trPr>
          <w:gridAfter w:val="1"/>
          <w:wAfter w:w="8" w:type="pct"/>
          <w:cantSplit/>
          <w:trHeight w:val="262"/>
          <w:jc w:val="center"/>
        </w:trPr>
        <w:tc>
          <w:tcPr>
            <w:tcW w:w="570" w:type="pct"/>
            <w:gridSpan w:val="4"/>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sz w:val="22"/>
                <w:szCs w:val="22"/>
              </w:rPr>
            </w:pPr>
            <w:r w:rsidRPr="008E4EF6">
              <w:rPr>
                <w:rFonts w:asciiTheme="minorHAnsi" w:hAnsiTheme="minorHAnsi" w:cs="Arial"/>
                <w:sz w:val="22"/>
                <w:szCs w:val="22"/>
              </w:rPr>
              <w:t>Criteria</w:t>
            </w:r>
          </w:p>
        </w:tc>
        <w:tc>
          <w:tcPr>
            <w:tcW w:w="2951" w:type="pct"/>
            <w:gridSpan w:val="4"/>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sz w:val="22"/>
                <w:szCs w:val="22"/>
              </w:rPr>
            </w:pPr>
            <w:r w:rsidRPr="008E4EF6">
              <w:rPr>
                <w:rFonts w:asciiTheme="minorHAnsi" w:hAnsiTheme="minorHAnsi" w:cs="Arial"/>
                <w:sz w:val="22"/>
                <w:szCs w:val="22"/>
              </w:rPr>
              <w:t>Screening Question</w:t>
            </w:r>
          </w:p>
        </w:tc>
        <w:tc>
          <w:tcPr>
            <w:tcW w:w="774" w:type="pct"/>
            <w:gridSpan w:val="4"/>
            <w:shd w:val="clear" w:color="auto" w:fill="C6D9F1" w:themeFill="text2" w:themeFillTint="33"/>
            <w:tcMar>
              <w:top w:w="43" w:type="dxa"/>
              <w:left w:w="115" w:type="dxa"/>
              <w:bottom w:w="43" w:type="dxa"/>
              <w:right w:w="115" w:type="dxa"/>
            </w:tcMar>
            <w:vAlign w:val="center"/>
          </w:tcPr>
          <w:p w:rsidR="008E4EF6" w:rsidRPr="00DB67AA" w:rsidRDefault="008E4EF6" w:rsidP="008E4EF6">
            <w:pPr>
              <w:pStyle w:val="ColorfulList-Accent11"/>
              <w:keepNext/>
              <w:widowControl w:val="0"/>
              <w:ind w:left="0"/>
              <w:jc w:val="center"/>
              <w:rPr>
                <w:rFonts w:ascii="Garamond" w:hAnsi="Garamond" w:cs="Arial"/>
                <w:b/>
                <w:sz w:val="20"/>
              </w:rPr>
            </w:pPr>
            <w:r w:rsidRPr="00DB67AA">
              <w:rPr>
                <w:rFonts w:ascii="Garamond" w:hAnsi="Garamond" w:cs="Arial"/>
                <w:b/>
                <w:sz w:val="20"/>
              </w:rPr>
              <w:t>Yes</w:t>
            </w:r>
          </w:p>
        </w:tc>
        <w:tc>
          <w:tcPr>
            <w:tcW w:w="698" w:type="pct"/>
            <w:gridSpan w:val="2"/>
            <w:shd w:val="clear" w:color="auto" w:fill="C6D9F1" w:themeFill="text2" w:themeFillTint="33"/>
            <w:tcMar>
              <w:top w:w="43" w:type="dxa"/>
              <w:left w:w="115" w:type="dxa"/>
              <w:bottom w:w="43" w:type="dxa"/>
              <w:right w:w="115" w:type="dxa"/>
            </w:tcMar>
            <w:vAlign w:val="center"/>
          </w:tcPr>
          <w:p w:rsidR="008E4EF6" w:rsidRPr="00DB67AA" w:rsidRDefault="008E4EF6" w:rsidP="008E4EF6">
            <w:pPr>
              <w:pStyle w:val="ColorfulList-Accent11"/>
              <w:keepNext/>
              <w:widowControl w:val="0"/>
              <w:ind w:left="0"/>
              <w:jc w:val="center"/>
              <w:rPr>
                <w:rFonts w:ascii="Garamond" w:hAnsi="Garamond" w:cs="Arial"/>
                <w:b/>
                <w:sz w:val="20"/>
              </w:rPr>
            </w:pPr>
            <w:r w:rsidRPr="00DB67AA">
              <w:rPr>
                <w:rFonts w:ascii="Garamond" w:hAnsi="Garamond" w:cs="Arial"/>
                <w:b/>
                <w:sz w:val="20"/>
              </w:rPr>
              <w:t>No</w:t>
            </w:r>
          </w:p>
        </w:tc>
      </w:tr>
      <w:tr w:rsidR="008E4EF6" w:rsidRPr="00DB67AA" w:rsidTr="008E4EF6">
        <w:trPr>
          <w:gridAfter w:val="1"/>
          <w:wAfter w:w="8" w:type="pct"/>
          <w:cantSplit/>
          <w:trHeight w:val="892"/>
          <w:jc w:val="center"/>
        </w:trPr>
        <w:tc>
          <w:tcPr>
            <w:tcW w:w="570" w:type="pct"/>
            <w:gridSpan w:val="4"/>
            <w:shd w:val="clear" w:color="auto" w:fill="auto"/>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sz w:val="22"/>
                <w:szCs w:val="22"/>
              </w:rPr>
            </w:pPr>
            <w:r w:rsidRPr="008E4EF6">
              <w:rPr>
                <w:rFonts w:asciiTheme="minorHAnsi" w:hAnsiTheme="minorHAnsi" w:cs="Arial"/>
                <w:sz w:val="22"/>
                <w:szCs w:val="22"/>
              </w:rPr>
              <w:t>5</w:t>
            </w:r>
          </w:p>
        </w:tc>
        <w:tc>
          <w:tcPr>
            <w:tcW w:w="2951" w:type="pct"/>
            <w:gridSpan w:val="4"/>
            <w:shd w:val="clear" w:color="auto" w:fill="auto"/>
            <w:tcMar>
              <w:top w:w="43" w:type="dxa"/>
              <w:left w:w="115" w:type="dxa"/>
              <w:bottom w:w="43" w:type="dxa"/>
              <w:right w:w="115" w:type="dxa"/>
            </w:tcMar>
            <w:vAlign w:val="bottom"/>
          </w:tcPr>
          <w:p w:rsidR="008E4EF6" w:rsidRPr="008E4EF6" w:rsidRDefault="008E4EF6" w:rsidP="008E4EF6">
            <w:pPr>
              <w:pStyle w:val="ColorfulList-Accent11"/>
              <w:keepNext/>
              <w:widowControl w:val="0"/>
              <w:ind w:left="0"/>
              <w:rPr>
                <w:rFonts w:asciiTheme="minorHAnsi" w:hAnsiTheme="minorHAnsi" w:cs="Arial"/>
                <w:sz w:val="22"/>
                <w:szCs w:val="22"/>
              </w:rPr>
            </w:pPr>
            <w:r w:rsidRPr="008E4EF6">
              <w:rPr>
                <w:rFonts w:asciiTheme="minorHAnsi" w:hAnsiTheme="minorHAnsi" w:cs="Arial"/>
                <w:b/>
                <w:sz w:val="22"/>
                <w:szCs w:val="22"/>
              </w:rPr>
              <w:t>Do soil and geologic conditions allow for infiltration in any appreciable rate or volume?</w:t>
            </w:r>
            <w:r w:rsidRPr="008E4EF6">
              <w:rPr>
                <w:rFonts w:asciiTheme="minorHAnsi" w:hAnsiTheme="minorHAnsi" w:cs="Arial"/>
                <w:sz w:val="22"/>
                <w:szCs w:val="22"/>
              </w:rPr>
              <w:t xml:space="preserve"> The response to this Screening Question shall be based on a comprehensive evaluation of the factors presented in Appendix C.2 and Appendix D.</w:t>
            </w:r>
          </w:p>
        </w:tc>
        <w:tc>
          <w:tcPr>
            <w:tcW w:w="774" w:type="pct"/>
            <w:gridSpan w:val="4"/>
            <w:tcMar>
              <w:top w:w="43" w:type="dxa"/>
              <w:left w:w="115" w:type="dxa"/>
              <w:bottom w:w="43" w:type="dxa"/>
              <w:right w:w="115" w:type="dxa"/>
            </w:tcMar>
            <w:vAlign w:val="center"/>
          </w:tcPr>
          <w:p w:rsidR="008E4EF6" w:rsidRPr="00DB67AA" w:rsidRDefault="008E4EF6" w:rsidP="008E4EF6">
            <w:pPr>
              <w:pStyle w:val="ColorfulList-Accent11"/>
              <w:keepNext/>
              <w:widowControl w:val="0"/>
              <w:ind w:left="0"/>
              <w:jc w:val="center"/>
              <w:rPr>
                <w:rFonts w:ascii="Garamond" w:hAnsi="Garamond" w:cs="Arial"/>
                <w:sz w:val="20"/>
              </w:rPr>
            </w:pPr>
          </w:p>
        </w:tc>
        <w:tc>
          <w:tcPr>
            <w:tcW w:w="698" w:type="pct"/>
            <w:gridSpan w:val="2"/>
            <w:tcMar>
              <w:top w:w="43" w:type="dxa"/>
              <w:left w:w="115" w:type="dxa"/>
              <w:bottom w:w="43" w:type="dxa"/>
              <w:right w:w="115" w:type="dxa"/>
            </w:tcMar>
            <w:vAlign w:val="center"/>
          </w:tcPr>
          <w:p w:rsidR="008E4EF6" w:rsidRPr="00DB67AA" w:rsidRDefault="008E4EF6" w:rsidP="008E4EF6">
            <w:pPr>
              <w:pStyle w:val="ColorfulList-Accent11"/>
              <w:keepNext/>
              <w:widowControl w:val="0"/>
              <w:ind w:left="0"/>
              <w:jc w:val="center"/>
              <w:rPr>
                <w:rFonts w:ascii="Garamond" w:hAnsi="Garamond" w:cs="Arial"/>
                <w:sz w:val="20"/>
              </w:rPr>
            </w:pPr>
          </w:p>
        </w:tc>
      </w:tr>
      <w:tr w:rsidR="008E4EF6" w:rsidRPr="00DB67AA" w:rsidTr="008E4EF6">
        <w:trPr>
          <w:gridAfter w:val="1"/>
          <w:wAfter w:w="8" w:type="pct"/>
          <w:cantSplit/>
          <w:trHeight w:val="3034"/>
          <w:jc w:val="center"/>
        </w:trPr>
        <w:tc>
          <w:tcPr>
            <w:tcW w:w="4992" w:type="pct"/>
            <w:gridSpan w:val="14"/>
            <w:shd w:val="clear" w:color="auto" w:fill="auto"/>
            <w:tcMar>
              <w:top w:w="43" w:type="dxa"/>
              <w:left w:w="115" w:type="dxa"/>
              <w:bottom w:w="43" w:type="dxa"/>
              <w:right w:w="115" w:type="dxa"/>
            </w:tcMar>
            <w:vAlign w:val="center"/>
          </w:tcPr>
          <w:p w:rsidR="008E4EF6" w:rsidRPr="008E4EF6" w:rsidRDefault="008E4EF6" w:rsidP="008E4EF6">
            <w:pPr>
              <w:rPr>
                <w:rFonts w:cs="Arial"/>
              </w:rPr>
            </w:pPr>
            <w:r w:rsidRPr="008E4EF6">
              <w:rPr>
                <w:rFonts w:cs="Arial"/>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 and why it was not feasible to mitigate low infiltration rates.</w:t>
            </w:r>
          </w:p>
        </w:tc>
      </w:tr>
      <w:tr w:rsidR="008E4EF6" w:rsidRPr="00DB67AA" w:rsidTr="008E4EF6">
        <w:trPr>
          <w:gridAfter w:val="1"/>
          <w:wAfter w:w="8" w:type="pct"/>
          <w:cantSplit/>
          <w:trHeight w:val="330"/>
          <w:jc w:val="center"/>
        </w:trPr>
        <w:tc>
          <w:tcPr>
            <w:tcW w:w="570" w:type="pct"/>
            <w:gridSpan w:val="4"/>
            <w:shd w:val="clear" w:color="auto" w:fill="auto"/>
            <w:tcMar>
              <w:top w:w="43" w:type="dxa"/>
              <w:left w:w="115" w:type="dxa"/>
              <w:bottom w:w="43" w:type="dxa"/>
              <w:right w:w="115" w:type="dxa"/>
            </w:tcMar>
            <w:vAlign w:val="center"/>
          </w:tcPr>
          <w:p w:rsidR="008E4EF6" w:rsidRPr="00DB67AA" w:rsidRDefault="008E4EF6" w:rsidP="008E4EF6">
            <w:pPr>
              <w:jc w:val="center"/>
              <w:rPr>
                <w:rFonts w:cs="Arial"/>
                <w:sz w:val="20"/>
              </w:rPr>
            </w:pPr>
            <w:r w:rsidRPr="00DB67AA">
              <w:rPr>
                <w:rFonts w:cs="Arial"/>
                <w:sz w:val="20"/>
              </w:rPr>
              <w:t>6</w:t>
            </w:r>
          </w:p>
        </w:tc>
        <w:tc>
          <w:tcPr>
            <w:tcW w:w="2951" w:type="pct"/>
            <w:gridSpan w:val="4"/>
            <w:shd w:val="clear" w:color="auto" w:fill="auto"/>
            <w:tcMar>
              <w:top w:w="43" w:type="dxa"/>
              <w:left w:w="115" w:type="dxa"/>
              <w:bottom w:w="43" w:type="dxa"/>
              <w:right w:w="115" w:type="dxa"/>
            </w:tcMar>
            <w:vAlign w:val="bottom"/>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b/>
                <w:sz w:val="22"/>
                <w:szCs w:val="22"/>
              </w:rPr>
              <w:t>Can Infiltration in any appreciable quantity be allowed without increasing risk of geotechnical hazards (slope stability, groundwater mounding, utilities, or other factors) that cannot be mitigated to an acceptable level</w:t>
            </w:r>
            <w:r w:rsidRPr="008E4EF6">
              <w:rPr>
                <w:rFonts w:asciiTheme="minorHAnsi" w:hAnsiTheme="minorHAnsi" w:cs="Arial"/>
                <w:sz w:val="22"/>
                <w:szCs w:val="22"/>
              </w:rPr>
              <w:t>? The response to this Screening Question shall be based on a comprehensive evaluation of the factors presented in Appendix C.2.</w:t>
            </w:r>
          </w:p>
        </w:tc>
        <w:tc>
          <w:tcPr>
            <w:tcW w:w="774" w:type="pct"/>
            <w:gridSpan w:val="4"/>
            <w:tcMar>
              <w:top w:w="43" w:type="dxa"/>
              <w:left w:w="115" w:type="dxa"/>
              <w:bottom w:w="43" w:type="dxa"/>
              <w:right w:w="115" w:type="dxa"/>
            </w:tcMar>
            <w:vAlign w:val="center"/>
          </w:tcPr>
          <w:p w:rsidR="008E4EF6" w:rsidRPr="00DB67AA" w:rsidRDefault="008E4EF6" w:rsidP="008E4EF6">
            <w:pPr>
              <w:jc w:val="center"/>
              <w:rPr>
                <w:rFonts w:cs="Arial"/>
                <w:sz w:val="20"/>
              </w:rPr>
            </w:pPr>
          </w:p>
        </w:tc>
        <w:tc>
          <w:tcPr>
            <w:tcW w:w="698" w:type="pct"/>
            <w:gridSpan w:val="2"/>
            <w:tcMar>
              <w:top w:w="43" w:type="dxa"/>
              <w:left w:w="115" w:type="dxa"/>
              <w:bottom w:w="43" w:type="dxa"/>
              <w:right w:w="115" w:type="dxa"/>
            </w:tcMar>
            <w:vAlign w:val="center"/>
          </w:tcPr>
          <w:p w:rsidR="008E4EF6" w:rsidRPr="00DB67AA" w:rsidRDefault="008E4EF6" w:rsidP="008E4EF6">
            <w:pPr>
              <w:jc w:val="center"/>
              <w:rPr>
                <w:rFonts w:cs="Arial"/>
                <w:sz w:val="20"/>
              </w:rPr>
            </w:pPr>
          </w:p>
        </w:tc>
      </w:tr>
      <w:tr w:rsidR="008E4EF6" w:rsidRPr="00DB67AA" w:rsidTr="008E4EF6">
        <w:trPr>
          <w:gridAfter w:val="1"/>
          <w:wAfter w:w="8" w:type="pct"/>
          <w:cantSplit/>
          <w:trHeight w:val="330"/>
          <w:jc w:val="center"/>
        </w:trPr>
        <w:tc>
          <w:tcPr>
            <w:tcW w:w="4992" w:type="pct"/>
            <w:gridSpan w:val="14"/>
            <w:shd w:val="clear" w:color="auto" w:fill="auto"/>
            <w:tcMar>
              <w:top w:w="43" w:type="dxa"/>
              <w:left w:w="115" w:type="dxa"/>
              <w:bottom w:w="43" w:type="dxa"/>
              <w:right w:w="115" w:type="dxa"/>
            </w:tcMar>
            <w:vAlign w:val="center"/>
          </w:tcPr>
          <w:p w:rsidR="008E4EF6" w:rsidRPr="008E4EF6" w:rsidRDefault="008E4EF6" w:rsidP="008E4EF6">
            <w:pPr>
              <w:rPr>
                <w:rFonts w:cs="Arial"/>
              </w:rPr>
            </w:pPr>
            <w:r w:rsidRPr="008E4EF6">
              <w:rPr>
                <w:rFonts w:cs="Arial"/>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 and why it was not feasible to mitigate low infiltration rates.</w:t>
            </w:r>
          </w:p>
        </w:tc>
      </w:tr>
      <w:tr w:rsidR="008E4EF6" w:rsidRPr="008E4EF6" w:rsidTr="008E4EF6">
        <w:trPr>
          <w:cantSplit/>
          <w:trHeight w:val="330"/>
          <w:jc w:val="center"/>
        </w:trPr>
        <w:tc>
          <w:tcPr>
            <w:tcW w:w="570" w:type="pct"/>
            <w:gridSpan w:val="4"/>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sz w:val="22"/>
                <w:szCs w:val="22"/>
              </w:rPr>
            </w:pPr>
            <w:r w:rsidRPr="008E4EF6">
              <w:rPr>
                <w:rFonts w:asciiTheme="minorHAnsi" w:hAnsiTheme="minorHAnsi" w:cs="Arial"/>
                <w:sz w:val="22"/>
                <w:szCs w:val="22"/>
              </w:rPr>
              <w:lastRenderedPageBreak/>
              <w:t>Criteria</w:t>
            </w:r>
          </w:p>
        </w:tc>
        <w:tc>
          <w:tcPr>
            <w:tcW w:w="2951" w:type="pct"/>
            <w:gridSpan w:val="4"/>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sz w:val="22"/>
                <w:szCs w:val="22"/>
              </w:rPr>
            </w:pPr>
            <w:r w:rsidRPr="008E4EF6">
              <w:rPr>
                <w:rFonts w:asciiTheme="minorHAnsi" w:hAnsiTheme="minorHAnsi" w:cs="Arial"/>
                <w:sz w:val="22"/>
                <w:szCs w:val="22"/>
              </w:rPr>
              <w:t>Screening Question</w:t>
            </w:r>
          </w:p>
        </w:tc>
        <w:tc>
          <w:tcPr>
            <w:tcW w:w="774" w:type="pct"/>
            <w:gridSpan w:val="4"/>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t>Yes</w:t>
            </w:r>
          </w:p>
        </w:tc>
        <w:tc>
          <w:tcPr>
            <w:tcW w:w="705" w:type="pct"/>
            <w:gridSpan w:val="3"/>
            <w:shd w:val="clear" w:color="auto" w:fill="C6D9F1" w:themeFill="text2" w:themeFillTint="33"/>
            <w:tcMar>
              <w:top w:w="43" w:type="dxa"/>
              <w:left w:w="115" w:type="dxa"/>
              <w:bottom w:w="43" w:type="dxa"/>
              <w:right w:w="115" w:type="dxa"/>
            </w:tcMar>
            <w:vAlign w:val="center"/>
          </w:tcPr>
          <w:p w:rsidR="008E4EF6" w:rsidRPr="008E4EF6" w:rsidRDefault="008E4EF6" w:rsidP="008E4EF6">
            <w:pPr>
              <w:pStyle w:val="ColorfulList-Accent11"/>
              <w:keepNext/>
              <w:widowControl w:val="0"/>
              <w:ind w:left="0"/>
              <w:jc w:val="center"/>
              <w:rPr>
                <w:rFonts w:asciiTheme="minorHAnsi" w:hAnsiTheme="minorHAnsi" w:cs="Arial"/>
                <w:b/>
                <w:sz w:val="22"/>
                <w:szCs w:val="22"/>
              </w:rPr>
            </w:pPr>
            <w:r w:rsidRPr="008E4EF6">
              <w:rPr>
                <w:rFonts w:asciiTheme="minorHAnsi" w:hAnsiTheme="minorHAnsi" w:cs="Arial"/>
                <w:b/>
                <w:sz w:val="22"/>
                <w:szCs w:val="22"/>
              </w:rPr>
              <w:t>No</w:t>
            </w:r>
          </w:p>
        </w:tc>
      </w:tr>
      <w:tr w:rsidR="008E4EF6" w:rsidRPr="008E4EF6" w:rsidTr="008E4EF6">
        <w:trPr>
          <w:cantSplit/>
          <w:trHeight w:val="330"/>
          <w:jc w:val="center"/>
        </w:trPr>
        <w:tc>
          <w:tcPr>
            <w:tcW w:w="570" w:type="pct"/>
            <w:gridSpan w:val="4"/>
            <w:shd w:val="clear" w:color="auto" w:fill="auto"/>
            <w:tcMar>
              <w:top w:w="43" w:type="dxa"/>
              <w:left w:w="115" w:type="dxa"/>
              <w:bottom w:w="43" w:type="dxa"/>
              <w:right w:w="115" w:type="dxa"/>
            </w:tcMar>
            <w:vAlign w:val="center"/>
          </w:tcPr>
          <w:p w:rsidR="008E4EF6" w:rsidRPr="008E4EF6" w:rsidRDefault="008E4EF6" w:rsidP="008E4EF6">
            <w:pPr>
              <w:jc w:val="center"/>
              <w:rPr>
                <w:rFonts w:cs="Arial"/>
              </w:rPr>
            </w:pPr>
            <w:r w:rsidRPr="008E4EF6">
              <w:rPr>
                <w:rFonts w:cs="Arial"/>
              </w:rPr>
              <w:t>7</w:t>
            </w:r>
          </w:p>
        </w:tc>
        <w:tc>
          <w:tcPr>
            <w:tcW w:w="2951" w:type="pct"/>
            <w:gridSpan w:val="4"/>
            <w:shd w:val="clear" w:color="auto" w:fill="auto"/>
            <w:tcMar>
              <w:top w:w="43" w:type="dxa"/>
              <w:left w:w="115" w:type="dxa"/>
              <w:bottom w:w="43" w:type="dxa"/>
              <w:right w:w="115" w:type="dxa"/>
            </w:tcMar>
            <w:vAlign w:val="bottom"/>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b/>
                <w:sz w:val="22"/>
                <w:szCs w:val="22"/>
              </w:rPr>
              <w:t xml:space="preserve">Can Infiltration in any appreciable quantity be allowed without posing significant risk for groundwater related concerns (shallow water table, stormwater pollutants or other factors)? </w:t>
            </w:r>
            <w:r w:rsidRPr="008E4EF6">
              <w:rPr>
                <w:rFonts w:asciiTheme="minorHAnsi" w:hAnsiTheme="minorHAnsi" w:cs="Arial"/>
                <w:sz w:val="22"/>
                <w:szCs w:val="22"/>
              </w:rPr>
              <w:t>The response to this Screening Question shall be based on a comprehensive evaluation of the factors presented in Appendix C.3.</w:t>
            </w:r>
          </w:p>
        </w:tc>
        <w:tc>
          <w:tcPr>
            <w:tcW w:w="774" w:type="pct"/>
            <w:gridSpan w:val="4"/>
            <w:tcMar>
              <w:top w:w="43" w:type="dxa"/>
              <w:left w:w="115" w:type="dxa"/>
              <w:bottom w:w="43" w:type="dxa"/>
              <w:right w:w="115" w:type="dxa"/>
            </w:tcMar>
            <w:vAlign w:val="center"/>
          </w:tcPr>
          <w:p w:rsidR="008E4EF6" w:rsidRPr="008E4EF6" w:rsidRDefault="008E4EF6" w:rsidP="008E4EF6">
            <w:pPr>
              <w:jc w:val="center"/>
              <w:rPr>
                <w:rFonts w:cs="Arial"/>
              </w:rPr>
            </w:pPr>
          </w:p>
        </w:tc>
        <w:tc>
          <w:tcPr>
            <w:tcW w:w="705" w:type="pct"/>
            <w:gridSpan w:val="3"/>
            <w:tcMar>
              <w:top w:w="43" w:type="dxa"/>
              <w:left w:w="115" w:type="dxa"/>
              <w:bottom w:w="43" w:type="dxa"/>
              <w:right w:w="115" w:type="dxa"/>
            </w:tcMar>
            <w:vAlign w:val="center"/>
          </w:tcPr>
          <w:p w:rsidR="008E4EF6" w:rsidRPr="008E4EF6" w:rsidRDefault="008E4EF6" w:rsidP="008E4EF6">
            <w:pPr>
              <w:jc w:val="center"/>
              <w:rPr>
                <w:rFonts w:cs="Arial"/>
              </w:rPr>
            </w:pPr>
          </w:p>
        </w:tc>
      </w:tr>
      <w:tr w:rsidR="008E4EF6" w:rsidRPr="008E4EF6" w:rsidTr="008E4EF6">
        <w:trPr>
          <w:cantSplit/>
          <w:trHeight w:val="330"/>
          <w:jc w:val="center"/>
        </w:trPr>
        <w:tc>
          <w:tcPr>
            <w:tcW w:w="5000" w:type="pct"/>
            <w:gridSpan w:val="15"/>
            <w:shd w:val="clear" w:color="auto" w:fill="auto"/>
            <w:tcMar>
              <w:top w:w="43" w:type="dxa"/>
              <w:left w:w="115" w:type="dxa"/>
              <w:bottom w:w="43" w:type="dxa"/>
              <w:right w:w="115" w:type="dxa"/>
            </w:tcMar>
            <w:vAlign w:val="center"/>
          </w:tcPr>
          <w:p w:rsidR="008E4EF6" w:rsidRPr="008E4EF6" w:rsidRDefault="008E4EF6" w:rsidP="008E4EF6">
            <w:pPr>
              <w:rPr>
                <w:rFonts w:cs="Arial"/>
              </w:rPr>
            </w:pPr>
            <w:r w:rsidRPr="008E4EF6">
              <w:rPr>
                <w:rFonts w:cs="Arial"/>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 and why it was not feasible to mitigate low infiltration rates.</w:t>
            </w:r>
          </w:p>
        </w:tc>
      </w:tr>
      <w:tr w:rsidR="008E4EF6" w:rsidRPr="008E4EF6" w:rsidTr="008E4EF6">
        <w:trPr>
          <w:cantSplit/>
          <w:trHeight w:val="330"/>
          <w:jc w:val="center"/>
        </w:trPr>
        <w:tc>
          <w:tcPr>
            <w:tcW w:w="570" w:type="pct"/>
            <w:gridSpan w:val="4"/>
            <w:shd w:val="clear" w:color="auto" w:fill="auto"/>
            <w:tcMar>
              <w:top w:w="43" w:type="dxa"/>
              <w:left w:w="115" w:type="dxa"/>
              <w:bottom w:w="43" w:type="dxa"/>
              <w:right w:w="115" w:type="dxa"/>
            </w:tcMar>
            <w:vAlign w:val="center"/>
          </w:tcPr>
          <w:p w:rsidR="008E4EF6" w:rsidRPr="008E4EF6" w:rsidRDefault="008E4EF6" w:rsidP="008E4EF6">
            <w:pPr>
              <w:jc w:val="center"/>
              <w:rPr>
                <w:rFonts w:cs="Arial"/>
              </w:rPr>
            </w:pPr>
            <w:r w:rsidRPr="008E4EF6">
              <w:rPr>
                <w:rFonts w:cs="Arial"/>
              </w:rPr>
              <w:t>8</w:t>
            </w:r>
          </w:p>
        </w:tc>
        <w:tc>
          <w:tcPr>
            <w:tcW w:w="2951" w:type="pct"/>
            <w:gridSpan w:val="4"/>
            <w:shd w:val="clear" w:color="auto" w:fill="auto"/>
            <w:tcMar>
              <w:top w:w="43" w:type="dxa"/>
              <w:left w:w="115" w:type="dxa"/>
              <w:bottom w:w="43" w:type="dxa"/>
              <w:right w:w="115" w:type="dxa"/>
            </w:tcMar>
            <w:vAlign w:val="center"/>
          </w:tcPr>
          <w:p w:rsidR="008E4EF6" w:rsidRPr="008E4EF6" w:rsidRDefault="008E4EF6" w:rsidP="008E4EF6">
            <w:pPr>
              <w:pStyle w:val="ColorfulList-Accent11"/>
              <w:widowControl w:val="0"/>
              <w:ind w:left="0"/>
              <w:rPr>
                <w:rFonts w:asciiTheme="minorHAnsi" w:hAnsiTheme="minorHAnsi" w:cs="Arial"/>
                <w:sz w:val="22"/>
                <w:szCs w:val="22"/>
              </w:rPr>
            </w:pPr>
            <w:r w:rsidRPr="008E4EF6">
              <w:rPr>
                <w:rFonts w:asciiTheme="minorHAnsi" w:hAnsiTheme="minorHAnsi" w:cs="Arial"/>
                <w:b/>
                <w:sz w:val="22"/>
                <w:szCs w:val="22"/>
              </w:rPr>
              <w:t>Can infiltration</w:t>
            </w:r>
            <w:r w:rsidRPr="008E4EF6">
              <w:rPr>
                <w:rFonts w:asciiTheme="minorHAnsi" w:hAnsiTheme="minorHAnsi" w:cs="Arial"/>
                <w:sz w:val="22"/>
                <w:szCs w:val="22"/>
              </w:rPr>
              <w:t xml:space="preserve"> </w:t>
            </w:r>
            <w:r w:rsidRPr="008E4EF6">
              <w:rPr>
                <w:rFonts w:asciiTheme="minorHAnsi" w:hAnsiTheme="minorHAnsi" w:cs="Arial"/>
                <w:b/>
                <w:sz w:val="22"/>
                <w:szCs w:val="22"/>
              </w:rPr>
              <w:t>be allowed without</w:t>
            </w:r>
            <w:r w:rsidRPr="008E4EF6">
              <w:rPr>
                <w:rFonts w:asciiTheme="minorHAnsi" w:hAnsiTheme="minorHAnsi" w:cs="Arial"/>
                <w:sz w:val="22"/>
                <w:szCs w:val="22"/>
              </w:rPr>
              <w:t xml:space="preserve"> </w:t>
            </w:r>
            <w:r w:rsidRPr="008E4EF6">
              <w:rPr>
                <w:rFonts w:asciiTheme="minorHAnsi" w:hAnsiTheme="minorHAnsi" w:cs="Arial"/>
                <w:b/>
                <w:sz w:val="22"/>
                <w:szCs w:val="22"/>
              </w:rPr>
              <w:t>violating downstream water rights</w:t>
            </w:r>
            <w:r w:rsidRPr="008E4EF6">
              <w:rPr>
                <w:rFonts w:asciiTheme="minorHAnsi" w:hAnsiTheme="minorHAnsi" w:cs="Arial"/>
                <w:sz w:val="22"/>
                <w:szCs w:val="22"/>
              </w:rPr>
              <w:t>? The response to this Screening Question shall be based on a comprehensive evaluation of the factors presented in Appendix C.3.</w:t>
            </w:r>
          </w:p>
        </w:tc>
        <w:tc>
          <w:tcPr>
            <w:tcW w:w="774" w:type="pct"/>
            <w:gridSpan w:val="4"/>
            <w:tcMar>
              <w:top w:w="43" w:type="dxa"/>
              <w:left w:w="115" w:type="dxa"/>
              <w:bottom w:w="43" w:type="dxa"/>
              <w:right w:w="115" w:type="dxa"/>
            </w:tcMar>
            <w:vAlign w:val="center"/>
          </w:tcPr>
          <w:p w:rsidR="008E4EF6" w:rsidRPr="008E4EF6" w:rsidRDefault="008E4EF6" w:rsidP="008E4EF6">
            <w:pPr>
              <w:jc w:val="center"/>
              <w:rPr>
                <w:rFonts w:cs="Arial"/>
              </w:rPr>
            </w:pPr>
          </w:p>
        </w:tc>
        <w:tc>
          <w:tcPr>
            <w:tcW w:w="705" w:type="pct"/>
            <w:gridSpan w:val="3"/>
            <w:tcMar>
              <w:top w:w="43" w:type="dxa"/>
              <w:left w:w="115" w:type="dxa"/>
              <w:bottom w:w="43" w:type="dxa"/>
              <w:right w:w="115" w:type="dxa"/>
            </w:tcMar>
            <w:vAlign w:val="center"/>
          </w:tcPr>
          <w:p w:rsidR="008E4EF6" w:rsidRPr="008E4EF6" w:rsidRDefault="008E4EF6" w:rsidP="008E4EF6">
            <w:pPr>
              <w:jc w:val="center"/>
              <w:rPr>
                <w:rFonts w:cs="Arial"/>
              </w:rPr>
            </w:pPr>
          </w:p>
        </w:tc>
      </w:tr>
      <w:tr w:rsidR="008E4EF6" w:rsidRPr="008E4EF6" w:rsidTr="008E4EF6">
        <w:trPr>
          <w:cantSplit/>
          <w:trHeight w:val="330"/>
          <w:jc w:val="center"/>
        </w:trPr>
        <w:tc>
          <w:tcPr>
            <w:tcW w:w="5000" w:type="pct"/>
            <w:gridSpan w:val="15"/>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rPr>
                <w:rFonts w:cs="Arial"/>
              </w:rPr>
            </w:pPr>
            <w:r w:rsidRPr="008E4EF6">
              <w:rPr>
                <w:rFonts w:cs="Arial"/>
              </w:rPr>
              <w:t>Provide basis:</w:t>
            </w:r>
          </w:p>
          <w:p w:rsidR="008E4EF6" w:rsidRPr="008E4EF6" w:rsidRDefault="008E4EF6" w:rsidP="008E4EF6">
            <w:pPr>
              <w:rPr>
                <w:rFonts w:cs="Arial"/>
              </w:rPr>
            </w:pPr>
          </w:p>
          <w:p w:rsidR="008E4EF6" w:rsidRPr="008E4EF6" w:rsidRDefault="008E4EF6" w:rsidP="008E4EF6">
            <w:pPr>
              <w:rPr>
                <w:rFonts w:cs="Arial"/>
              </w:rPr>
            </w:pPr>
          </w:p>
          <w:p w:rsidR="008E4EF6" w:rsidRPr="008E4EF6" w:rsidRDefault="008E4EF6" w:rsidP="008E4EF6">
            <w:pPr>
              <w:rPr>
                <w:rFonts w:cs="Arial"/>
              </w:rPr>
            </w:pPr>
            <w:r w:rsidRPr="008E4EF6">
              <w:rPr>
                <w:rFonts w:cs="Arial"/>
              </w:rPr>
              <w:t>Summarize findings of studies; provide reference to studies, calculations, maps, data sources, etc. Provide narrative discussion of study/data source applicability and why it was not feasible to mitigate low infiltration rates.</w:t>
            </w:r>
          </w:p>
        </w:tc>
      </w:tr>
      <w:tr w:rsidR="008E4EF6" w:rsidRPr="008E4EF6" w:rsidTr="008E4EF6">
        <w:trPr>
          <w:cantSplit/>
          <w:trHeight w:val="330"/>
          <w:jc w:val="center"/>
        </w:trPr>
        <w:tc>
          <w:tcPr>
            <w:tcW w:w="556" w:type="pct"/>
            <w:gridSpan w:val="3"/>
            <w:shd w:val="clear" w:color="auto" w:fill="auto"/>
            <w:tcMar>
              <w:top w:w="43" w:type="dxa"/>
              <w:left w:w="115" w:type="dxa"/>
              <w:bottom w:w="43" w:type="dxa"/>
              <w:right w:w="115" w:type="dxa"/>
            </w:tcMar>
            <w:vAlign w:val="center"/>
          </w:tcPr>
          <w:p w:rsidR="008E4EF6" w:rsidRPr="008E4EF6" w:rsidRDefault="008E4EF6" w:rsidP="008E4EF6">
            <w:pPr>
              <w:rPr>
                <w:rFonts w:cs="Arial"/>
                <w:b/>
              </w:rPr>
            </w:pPr>
            <w:r w:rsidRPr="008E4EF6">
              <w:rPr>
                <w:rFonts w:cs="Arial"/>
                <w:b/>
              </w:rPr>
              <w:t>Part 2 Result*</w:t>
            </w:r>
            <w:r>
              <w:rPr>
                <w:rFonts w:cs="Arial"/>
                <w:b/>
              </w:rPr>
              <w:t>*</w:t>
            </w:r>
          </w:p>
        </w:tc>
        <w:tc>
          <w:tcPr>
            <w:tcW w:w="3746" w:type="pct"/>
            <w:gridSpan w:val="10"/>
            <w:shd w:val="clear" w:color="auto" w:fill="auto"/>
            <w:vAlign w:val="center"/>
          </w:tcPr>
          <w:p w:rsidR="008E4EF6" w:rsidRPr="008E4EF6" w:rsidRDefault="008E4EF6" w:rsidP="008E4EF6">
            <w:pPr>
              <w:rPr>
                <w:rFonts w:cs="Arial"/>
                <w:b/>
              </w:rPr>
            </w:pPr>
            <w:r w:rsidRPr="008E4EF6">
              <w:rPr>
                <w:rFonts w:cs="Arial"/>
              </w:rPr>
              <w:t xml:space="preserve">If all answers from row 1-4 are yes then partial infiltration design is potentially feasible.  The feasibility screening category is </w:t>
            </w:r>
            <w:r w:rsidRPr="008E4EF6">
              <w:rPr>
                <w:rFonts w:cs="Arial"/>
                <w:b/>
              </w:rPr>
              <w:t>Partial Infiltration.</w:t>
            </w:r>
          </w:p>
          <w:p w:rsidR="008E4EF6" w:rsidRPr="008E4EF6" w:rsidRDefault="008E4EF6" w:rsidP="008E4EF6">
            <w:pPr>
              <w:rPr>
                <w:rFonts w:cs="Arial"/>
                <w:b/>
              </w:rPr>
            </w:pPr>
            <w:r w:rsidRPr="008E4EF6">
              <w:rPr>
                <w:rFonts w:cs="Arial"/>
              </w:rPr>
              <w:t xml:space="preserve">If any answer from row 5-8 is no, then infiltration of any volume is considered to be </w:t>
            </w:r>
            <w:r w:rsidRPr="008E4EF6">
              <w:rPr>
                <w:rFonts w:cs="Arial"/>
                <w:b/>
              </w:rPr>
              <w:t>infeasible</w:t>
            </w:r>
            <w:r w:rsidRPr="008E4EF6">
              <w:rPr>
                <w:rFonts w:cs="Arial"/>
              </w:rPr>
              <w:t xml:space="preserve"> within the drainage area. The feasibility screening category is </w:t>
            </w:r>
            <w:r w:rsidRPr="008E4EF6">
              <w:rPr>
                <w:rFonts w:cs="Arial"/>
                <w:b/>
              </w:rPr>
              <w:t>No Infiltration.</w:t>
            </w:r>
          </w:p>
        </w:tc>
        <w:tc>
          <w:tcPr>
            <w:tcW w:w="699" w:type="pct"/>
            <w:gridSpan w:val="2"/>
            <w:shd w:val="clear" w:color="auto" w:fill="auto"/>
            <w:vAlign w:val="center"/>
          </w:tcPr>
          <w:p w:rsidR="008E4EF6" w:rsidRPr="008E4EF6" w:rsidRDefault="008E4EF6" w:rsidP="008E4EF6">
            <w:pPr>
              <w:rPr>
                <w:rFonts w:cs="Arial"/>
              </w:rPr>
            </w:pPr>
          </w:p>
        </w:tc>
      </w:tr>
      <w:tr w:rsidR="008E4EF6" w:rsidRPr="008E4EF6" w:rsidTr="008E4EF6">
        <w:trPr>
          <w:cantSplit/>
          <w:trHeight w:val="330"/>
          <w:jc w:val="center"/>
        </w:trPr>
        <w:tc>
          <w:tcPr>
            <w:tcW w:w="5000" w:type="pct"/>
            <w:gridSpan w:val="15"/>
            <w:tcBorders>
              <w:bottom w:val="single" w:sz="4" w:space="0" w:color="auto"/>
            </w:tcBorders>
            <w:shd w:val="clear" w:color="auto" w:fill="auto"/>
            <w:tcMar>
              <w:top w:w="43" w:type="dxa"/>
              <w:left w:w="115" w:type="dxa"/>
              <w:bottom w:w="43" w:type="dxa"/>
              <w:right w:w="115" w:type="dxa"/>
            </w:tcMar>
            <w:vAlign w:val="center"/>
          </w:tcPr>
          <w:p w:rsidR="008E4EF6" w:rsidRPr="008E4EF6" w:rsidRDefault="008E4EF6" w:rsidP="008E4EF6">
            <w:pPr>
              <w:spacing w:after="120"/>
              <w:rPr>
                <w:rFonts w:cs="Arial"/>
                <w:i/>
              </w:rPr>
            </w:pPr>
            <w:r w:rsidRPr="008E4EF6">
              <w:rPr>
                <w:i/>
                <w:sz w:val="20"/>
                <w:szCs w:val="20"/>
              </w:rPr>
              <w:t>**To be completed using gathered site information and best professional judgment considering the definition of MEP in the MS4 Permit. Additional testing and/or studies</w:t>
            </w:r>
            <w:r w:rsidRPr="008E4EF6">
              <w:rPr>
                <w:rFonts w:ascii="Arial Narrow" w:hAnsi="Arial Narrow"/>
                <w:i/>
                <w:sz w:val="20"/>
                <w:szCs w:val="20"/>
              </w:rPr>
              <w:t xml:space="preserve"> </w:t>
            </w:r>
            <w:r w:rsidRPr="008E4EF6">
              <w:rPr>
                <w:i/>
                <w:sz w:val="20"/>
                <w:szCs w:val="20"/>
              </w:rPr>
              <w:t xml:space="preserve">may be required by </w:t>
            </w:r>
            <w:r>
              <w:rPr>
                <w:i/>
                <w:sz w:val="20"/>
                <w:szCs w:val="20"/>
              </w:rPr>
              <w:t>the City</w:t>
            </w:r>
            <w:r w:rsidRPr="008E4EF6">
              <w:rPr>
                <w:i/>
                <w:sz w:val="20"/>
                <w:szCs w:val="20"/>
              </w:rPr>
              <w:t xml:space="preserve"> to substantiate findings</w:t>
            </w:r>
            <w:r>
              <w:rPr>
                <w:i/>
                <w:sz w:val="20"/>
                <w:szCs w:val="20"/>
              </w:rPr>
              <w:t>.</w:t>
            </w:r>
          </w:p>
        </w:tc>
      </w:tr>
    </w:tbl>
    <w:p w:rsidR="00EF72BC" w:rsidRDefault="00EF72BC" w:rsidP="00700752">
      <w:pPr>
        <w:jc w:val="center"/>
        <w:rPr>
          <w:rFonts w:asciiTheme="majorHAnsi" w:hAnsiTheme="majorHAnsi"/>
          <w:sz w:val="36"/>
          <w:szCs w:val="36"/>
        </w:rPr>
        <w:sectPr w:rsidR="00EF72BC" w:rsidSect="00CE7BC3">
          <w:pgSz w:w="12240" w:h="15840" w:code="1"/>
          <w:pgMar w:top="1440" w:right="1440" w:bottom="1440" w:left="1440" w:header="720" w:footer="720" w:gutter="0"/>
          <w:pgNumType w:start="1"/>
          <w:cols w:space="720"/>
          <w:docGrid w:linePitch="360"/>
        </w:sectPr>
      </w:pPr>
    </w:p>
    <w:p w:rsidR="00EF72BC" w:rsidRPr="00EF72BC" w:rsidRDefault="00EF72BC" w:rsidP="00EF72BC">
      <w:pPr>
        <w:rPr>
          <w:b/>
        </w:rPr>
      </w:pPr>
      <w:proofErr w:type="gramStart"/>
      <w:r w:rsidRPr="00EF72BC">
        <w:rPr>
          <w:b/>
        </w:rPr>
        <w:lastRenderedPageBreak/>
        <w:t>Appendix E.3.</w:t>
      </w:r>
      <w:proofErr w:type="gramEnd"/>
      <w:r w:rsidRPr="00EF72BC">
        <w:rPr>
          <w:b/>
        </w:rPr>
        <w:t xml:space="preserve"> Pollutant Control BMP Design Worksheets / Calculations</w:t>
      </w:r>
    </w:p>
    <w:p w:rsidR="00EF72BC" w:rsidRDefault="00EF72BC" w:rsidP="00EF72BC"/>
    <w:p w:rsidR="00EF72BC" w:rsidRPr="00EF72BC" w:rsidRDefault="00EF72BC" w:rsidP="00EF72BC"/>
    <w:p w:rsidR="00EF72BC" w:rsidRDefault="00EF72BC" w:rsidP="00700752">
      <w:pPr>
        <w:jc w:val="center"/>
        <w:rPr>
          <w:rFonts w:asciiTheme="majorHAnsi" w:hAnsiTheme="majorHAnsi"/>
          <w:sz w:val="36"/>
          <w:szCs w:val="36"/>
        </w:rPr>
        <w:sectPr w:rsidR="00EF72BC" w:rsidSect="00CE7BC3">
          <w:pgSz w:w="12240" w:h="15840" w:code="1"/>
          <w:pgMar w:top="1440" w:right="1440" w:bottom="1440" w:left="1440" w:header="720" w:footer="720" w:gutter="0"/>
          <w:pgNumType w:start="1"/>
          <w:cols w:space="720"/>
          <w:docGrid w:linePitch="360"/>
        </w:sectPr>
      </w:pPr>
    </w:p>
    <w:p w:rsidR="00EF72BC" w:rsidRPr="00EF72BC" w:rsidRDefault="00EF72BC" w:rsidP="00EF72BC">
      <w:pPr>
        <w:rPr>
          <w:b/>
        </w:rPr>
      </w:pPr>
      <w:proofErr w:type="gramStart"/>
      <w:r>
        <w:rPr>
          <w:b/>
        </w:rPr>
        <w:lastRenderedPageBreak/>
        <w:t xml:space="preserve">Appendix </w:t>
      </w:r>
      <w:r w:rsidRPr="00EF72BC">
        <w:rPr>
          <w:b/>
        </w:rPr>
        <w:t>E.4.</w:t>
      </w:r>
      <w:proofErr w:type="gramEnd"/>
      <w:r w:rsidRPr="00EF72BC">
        <w:rPr>
          <w:b/>
        </w:rPr>
        <w:t xml:space="preserve"> Geotechnical Report</w:t>
      </w:r>
    </w:p>
    <w:p w:rsidR="008E4EF6" w:rsidRPr="00EF72BC" w:rsidRDefault="00EF72BC" w:rsidP="00EF72BC">
      <w:pPr>
        <w:rPr>
          <w:color w:val="C0504D" w:themeColor="accent2"/>
        </w:rPr>
      </w:pPr>
      <w:r w:rsidRPr="00EF72BC">
        <w:rPr>
          <w:color w:val="C0504D" w:themeColor="accent2"/>
        </w:rPr>
        <w:t>[Delete if not applicable]</w:t>
      </w:r>
    </w:p>
    <w:p w:rsidR="00EF72BC" w:rsidRPr="00EF72BC" w:rsidRDefault="00EF72BC" w:rsidP="00EF72BC"/>
    <w:p w:rsidR="00EF72BC" w:rsidRDefault="00EF72BC" w:rsidP="00700752">
      <w:pPr>
        <w:jc w:val="center"/>
        <w:rPr>
          <w:rFonts w:asciiTheme="majorHAnsi" w:hAnsiTheme="majorHAnsi"/>
          <w:sz w:val="36"/>
          <w:szCs w:val="36"/>
        </w:rPr>
        <w:sectPr w:rsidR="00EF72BC" w:rsidSect="00CE7BC3">
          <w:pgSz w:w="12240" w:h="15840" w:code="1"/>
          <w:pgMar w:top="1440" w:right="1440" w:bottom="1440" w:left="1440" w:header="720" w:footer="720" w:gutter="0"/>
          <w:pgNumType w:start="1"/>
          <w:cols w:space="720"/>
          <w:docGrid w:linePitch="360"/>
        </w:sectPr>
      </w:pPr>
    </w:p>
    <w:p w:rsidR="00F24785" w:rsidRDefault="00F24785" w:rsidP="00F24785">
      <w:pPr>
        <w:pStyle w:val="AppendixTitleMajor"/>
      </w:pPr>
      <w:r>
        <w:lastRenderedPageBreak/>
        <w:t>Appendix F</w:t>
      </w:r>
    </w:p>
    <w:p w:rsidR="00700752" w:rsidRDefault="00F24785" w:rsidP="00F24785">
      <w:pPr>
        <w:pStyle w:val="AppendixTitle"/>
      </w:pPr>
      <w:r>
        <w:t>Hydromodification Flow Control Design Backup</w:t>
      </w:r>
    </w:p>
    <w:p w:rsidR="002616C9" w:rsidRDefault="002616C9" w:rsidP="002616C9">
      <w:pPr>
        <w:pStyle w:val="NoSpacing"/>
        <w:jc w:val="center"/>
        <w:rPr>
          <w:b/>
        </w:rPr>
      </w:pPr>
      <w:r>
        <w:rPr>
          <w:b/>
        </w:rPr>
        <w:t>Indicate which i</w:t>
      </w:r>
      <w:r w:rsidRPr="00C11C1A">
        <w:rPr>
          <w:b/>
        </w:rPr>
        <w:t xml:space="preserve">tems </w:t>
      </w:r>
      <w:r>
        <w:rPr>
          <w:b/>
        </w:rPr>
        <w:t>are i</w:t>
      </w:r>
      <w:r w:rsidRPr="00C11C1A">
        <w:rPr>
          <w:b/>
        </w:rPr>
        <w:t>ncluded</w:t>
      </w:r>
      <w:r>
        <w:rPr>
          <w:b/>
        </w:rPr>
        <w:t xml:space="preserve"> behind this cover sheet</w:t>
      </w:r>
    </w:p>
    <w:p w:rsidR="002616C9" w:rsidRDefault="002616C9" w:rsidP="002616C9">
      <w:pPr>
        <w:pStyle w:val="NoSpacing"/>
        <w:jc w:val="both"/>
      </w:pPr>
    </w:p>
    <w:tbl>
      <w:tblPr>
        <w:tblStyle w:val="TableGrid"/>
        <w:tblW w:w="9580" w:type="dxa"/>
        <w:jc w:val="center"/>
        <w:tblLook w:val="04A0"/>
      </w:tblPr>
      <w:tblGrid>
        <w:gridCol w:w="7780"/>
        <w:gridCol w:w="1800"/>
      </w:tblGrid>
      <w:tr w:rsidR="002616C9" w:rsidRPr="00913001" w:rsidTr="00496FAD">
        <w:trPr>
          <w:jc w:val="center"/>
        </w:trPr>
        <w:tc>
          <w:tcPr>
            <w:tcW w:w="7780" w:type="dxa"/>
            <w:shd w:val="clear" w:color="auto" w:fill="548DD4"/>
            <w:vAlign w:val="bottom"/>
          </w:tcPr>
          <w:p w:rsidR="002616C9" w:rsidRPr="00921904" w:rsidRDefault="002616C9" w:rsidP="00496FAD">
            <w:pPr>
              <w:pStyle w:val="NoSpacing"/>
              <w:jc w:val="both"/>
              <w:rPr>
                <w:b/>
                <w:color w:val="FFFFFF" w:themeColor="background1"/>
              </w:rPr>
            </w:pPr>
            <w:r w:rsidRPr="00921904">
              <w:rPr>
                <w:b/>
                <w:color w:val="FFFFFF" w:themeColor="background1"/>
              </w:rPr>
              <w:t>Contents</w:t>
            </w:r>
          </w:p>
        </w:tc>
        <w:tc>
          <w:tcPr>
            <w:tcW w:w="1800" w:type="dxa"/>
            <w:shd w:val="clear" w:color="auto" w:fill="548DD4"/>
            <w:vAlign w:val="bottom"/>
          </w:tcPr>
          <w:p w:rsidR="002616C9" w:rsidRPr="00921904" w:rsidRDefault="002616C9" w:rsidP="00496FAD">
            <w:pPr>
              <w:ind w:left="38"/>
              <w:contextualSpacing/>
              <w:jc w:val="center"/>
              <w:rPr>
                <w:rFonts w:eastAsia="Calibri" w:cs="Times New Roman"/>
                <w:b/>
                <w:color w:val="FFFFFF" w:themeColor="background1"/>
              </w:rPr>
            </w:pPr>
            <w:r w:rsidRPr="00921904">
              <w:rPr>
                <w:rFonts w:eastAsia="Calibri" w:cs="Times New Roman"/>
                <w:b/>
                <w:color w:val="FFFFFF" w:themeColor="background1"/>
              </w:rPr>
              <w:t>Included (Y/N)</w:t>
            </w:r>
          </w:p>
        </w:tc>
      </w:tr>
      <w:tr w:rsidR="002616C9" w:rsidTr="00C27E81">
        <w:trPr>
          <w:jc w:val="center"/>
        </w:trPr>
        <w:tc>
          <w:tcPr>
            <w:tcW w:w="7780" w:type="dxa"/>
            <w:tcBorders>
              <w:bottom w:val="nil"/>
            </w:tcBorders>
          </w:tcPr>
          <w:p w:rsidR="002616C9" w:rsidRDefault="002616C9" w:rsidP="002616C9">
            <w:pPr>
              <w:pStyle w:val="ListParagraph"/>
              <w:numPr>
                <w:ilvl w:val="0"/>
                <w:numId w:val="27"/>
              </w:numPr>
              <w:ind w:left="542" w:hanging="542"/>
            </w:pPr>
            <w:r w:rsidRPr="002616C9">
              <w:t>Management of Critical Coarse Sediment Yield Areas</w:t>
            </w:r>
          </w:p>
          <w:p w:rsidR="00C27E81" w:rsidRPr="00C27E81" w:rsidRDefault="008E4EF6" w:rsidP="00C27E81">
            <w:pPr>
              <w:contextualSpacing/>
              <w:rPr>
                <w:rFonts w:eastAsia="Calibri" w:cs="Times New Roman"/>
              </w:rPr>
            </w:pPr>
            <w:r>
              <w:rPr>
                <w:rFonts w:eastAsia="Calibri" w:cs="Times New Roman"/>
              </w:rPr>
              <w:t xml:space="preserve">F.1.1.  </w:t>
            </w:r>
            <w:r w:rsidR="00C27E81" w:rsidRPr="00C27E81">
              <w:rPr>
                <w:rFonts w:eastAsia="Calibri" w:cs="Times New Roman"/>
              </w:rPr>
              <w:t>Exhibit showing project drainage boundaries marked on WMAA Critical Coarse Sediment Yield Area Map</w:t>
            </w:r>
          </w:p>
          <w:p w:rsidR="00C27E81" w:rsidRPr="00C27E81" w:rsidRDefault="00C27E81" w:rsidP="00C27E81">
            <w:pPr>
              <w:pStyle w:val="NoSpacing"/>
              <w:rPr>
                <w:i/>
              </w:rPr>
            </w:pPr>
          </w:p>
          <w:p w:rsidR="00C27E81" w:rsidRPr="00C27E81" w:rsidRDefault="00C27E81" w:rsidP="00C27E81">
            <w:pPr>
              <w:pStyle w:val="NoSpacing"/>
              <w:rPr>
                <w:i/>
              </w:rPr>
            </w:pPr>
            <w:r w:rsidRPr="00C27E81">
              <w:rPr>
                <w:i/>
              </w:rPr>
              <w:t>Optional analyses for Critical Coarse Sediment Yield Area Determination</w:t>
            </w:r>
            <w:r>
              <w:rPr>
                <w:i/>
              </w:rPr>
              <w:t xml:space="preserve"> (when applicable; see </w:t>
            </w:r>
            <w:r w:rsidR="00E6426E" w:rsidRPr="00C277D4">
              <w:rPr>
                <w:i/>
              </w:rPr>
              <w:t>Section 6.2</w:t>
            </w:r>
            <w:r>
              <w:rPr>
                <w:i/>
              </w:rPr>
              <w:t xml:space="preserve"> of the BMP Design Manual)</w:t>
            </w:r>
          </w:p>
        </w:tc>
        <w:tc>
          <w:tcPr>
            <w:tcW w:w="1800" w:type="dxa"/>
          </w:tcPr>
          <w:p w:rsidR="002616C9" w:rsidRDefault="002616C9" w:rsidP="00496FAD">
            <w:pPr>
              <w:pStyle w:val="NoSpacing"/>
              <w:jc w:val="center"/>
            </w:pPr>
          </w:p>
        </w:tc>
      </w:tr>
      <w:tr w:rsidR="00C27E81" w:rsidTr="00C27E81">
        <w:trPr>
          <w:jc w:val="center"/>
        </w:trPr>
        <w:tc>
          <w:tcPr>
            <w:tcW w:w="7780" w:type="dxa"/>
            <w:tcBorders>
              <w:top w:val="nil"/>
              <w:bottom w:val="nil"/>
            </w:tcBorders>
          </w:tcPr>
          <w:p w:rsidR="00C27E81" w:rsidRPr="00C27E81" w:rsidRDefault="008E4EF6" w:rsidP="00C27E81">
            <w:pPr>
              <w:spacing w:before="60" w:after="60"/>
              <w:contextualSpacing/>
              <w:rPr>
                <w:rFonts w:eastAsia="Calibri" w:cs="Times New Roman"/>
              </w:rPr>
            </w:pPr>
            <w:r>
              <w:rPr>
                <w:rFonts w:eastAsia="Calibri" w:cs="Times New Roman"/>
              </w:rPr>
              <w:t xml:space="preserve">F.1.2  </w:t>
            </w:r>
            <w:r w:rsidR="00C27E81" w:rsidRPr="00C27E81">
              <w:rPr>
                <w:rFonts w:eastAsia="Calibri" w:cs="Times New Roman"/>
              </w:rPr>
              <w:t>Verification of Geomorphic Landscape Units Onsite</w:t>
            </w:r>
          </w:p>
        </w:tc>
        <w:tc>
          <w:tcPr>
            <w:tcW w:w="1800" w:type="dxa"/>
          </w:tcPr>
          <w:p w:rsidR="00C27E81" w:rsidRDefault="00C27E81" w:rsidP="00496FAD">
            <w:pPr>
              <w:pStyle w:val="NoSpacing"/>
              <w:jc w:val="center"/>
            </w:pPr>
          </w:p>
        </w:tc>
      </w:tr>
      <w:tr w:rsidR="00C27E81" w:rsidTr="00C27E81">
        <w:trPr>
          <w:jc w:val="center"/>
        </w:trPr>
        <w:tc>
          <w:tcPr>
            <w:tcW w:w="7780" w:type="dxa"/>
            <w:tcBorders>
              <w:top w:val="nil"/>
              <w:bottom w:val="nil"/>
            </w:tcBorders>
          </w:tcPr>
          <w:p w:rsidR="00C27E81" w:rsidRPr="00C27E81" w:rsidRDefault="008E4EF6" w:rsidP="00C27E81">
            <w:pPr>
              <w:spacing w:before="60" w:after="60"/>
              <w:contextualSpacing/>
            </w:pPr>
            <w:r>
              <w:rPr>
                <w:rFonts w:eastAsia="Calibri" w:cs="Times New Roman"/>
              </w:rPr>
              <w:t xml:space="preserve">F.1.3  </w:t>
            </w:r>
            <w:r w:rsidR="00C27E81" w:rsidRPr="00C27E81">
              <w:rPr>
                <w:rFonts w:eastAsia="Calibri" w:cs="Times New Roman"/>
              </w:rPr>
              <w:t>Downstream Systems Sensitivity to Coarse Sediment</w:t>
            </w:r>
          </w:p>
        </w:tc>
        <w:tc>
          <w:tcPr>
            <w:tcW w:w="1800" w:type="dxa"/>
          </w:tcPr>
          <w:p w:rsidR="00C27E81" w:rsidRDefault="00C27E81" w:rsidP="00496FAD">
            <w:pPr>
              <w:pStyle w:val="NoSpacing"/>
              <w:jc w:val="center"/>
            </w:pPr>
          </w:p>
        </w:tc>
      </w:tr>
      <w:tr w:rsidR="00C27E81" w:rsidTr="00C27E81">
        <w:trPr>
          <w:jc w:val="center"/>
        </w:trPr>
        <w:tc>
          <w:tcPr>
            <w:tcW w:w="7780" w:type="dxa"/>
            <w:tcBorders>
              <w:top w:val="nil"/>
            </w:tcBorders>
          </w:tcPr>
          <w:p w:rsidR="00C27E81" w:rsidRPr="00C27E81" w:rsidRDefault="008E4EF6" w:rsidP="00C27E81">
            <w:pPr>
              <w:spacing w:before="60" w:after="60"/>
              <w:rPr>
                <w:rFonts w:eastAsia="Calibri" w:cs="Times New Roman"/>
              </w:rPr>
            </w:pPr>
            <w:r>
              <w:rPr>
                <w:rFonts w:eastAsia="Calibri" w:cs="Times New Roman"/>
              </w:rPr>
              <w:t xml:space="preserve">F.1.4  </w:t>
            </w:r>
            <w:r w:rsidR="00C27E81" w:rsidRPr="00C27E81">
              <w:rPr>
                <w:rFonts w:eastAsia="Calibri" w:cs="Times New Roman"/>
              </w:rPr>
              <w:t>Optional Additional Analysis of Potential Critical Coarse Sediment Yield Areas Onsite</w:t>
            </w:r>
          </w:p>
        </w:tc>
        <w:tc>
          <w:tcPr>
            <w:tcW w:w="1800" w:type="dxa"/>
          </w:tcPr>
          <w:p w:rsidR="00C27E81" w:rsidRDefault="00C27E81" w:rsidP="00496FAD">
            <w:pPr>
              <w:pStyle w:val="NoSpacing"/>
              <w:jc w:val="center"/>
            </w:pPr>
          </w:p>
        </w:tc>
      </w:tr>
      <w:tr w:rsidR="002616C9" w:rsidTr="00496FAD">
        <w:trPr>
          <w:jc w:val="center"/>
        </w:trPr>
        <w:tc>
          <w:tcPr>
            <w:tcW w:w="7780" w:type="dxa"/>
          </w:tcPr>
          <w:p w:rsidR="002616C9" w:rsidRDefault="002616C9" w:rsidP="002616C9">
            <w:pPr>
              <w:pStyle w:val="ListParagraph"/>
              <w:numPr>
                <w:ilvl w:val="0"/>
                <w:numId w:val="27"/>
              </w:numPr>
              <w:ind w:left="542" w:hanging="542"/>
            </w:pPr>
            <w:r w:rsidRPr="002616C9">
              <w:t>Geomorphic Assessment of Receiving Channels (when applicable)</w:t>
            </w:r>
          </w:p>
          <w:p w:rsidR="00C27E81" w:rsidRPr="00C27E81" w:rsidRDefault="00C27E81" w:rsidP="00C27E81">
            <w:pPr>
              <w:rPr>
                <w:i/>
              </w:rPr>
            </w:pPr>
            <w:r w:rsidRPr="00C27E81">
              <w:rPr>
                <w:i/>
              </w:rPr>
              <w:t>Required if a low flow threshold other than 0.1Q2 is selected.</w:t>
            </w:r>
          </w:p>
        </w:tc>
        <w:tc>
          <w:tcPr>
            <w:tcW w:w="1800" w:type="dxa"/>
          </w:tcPr>
          <w:p w:rsidR="002616C9" w:rsidRDefault="002616C9" w:rsidP="00496FAD">
            <w:pPr>
              <w:pStyle w:val="NoSpacing"/>
              <w:jc w:val="center"/>
            </w:pPr>
          </w:p>
        </w:tc>
      </w:tr>
      <w:tr w:rsidR="002616C9" w:rsidTr="00496FAD">
        <w:trPr>
          <w:jc w:val="center"/>
        </w:trPr>
        <w:tc>
          <w:tcPr>
            <w:tcW w:w="7780" w:type="dxa"/>
          </w:tcPr>
          <w:p w:rsidR="002616C9" w:rsidRDefault="002616C9" w:rsidP="002616C9">
            <w:pPr>
              <w:pStyle w:val="ListParagraph"/>
              <w:numPr>
                <w:ilvl w:val="0"/>
                <w:numId w:val="27"/>
              </w:numPr>
              <w:ind w:left="542" w:hanging="542"/>
            </w:pPr>
            <w:r w:rsidRPr="002616C9">
              <w:t xml:space="preserve">Flow Control Facility Design </w:t>
            </w:r>
          </w:p>
          <w:p w:rsidR="00C27E81" w:rsidRPr="00C27E81" w:rsidRDefault="008F311D" w:rsidP="00C27E81">
            <w:pPr>
              <w:rPr>
                <w:i/>
              </w:rPr>
            </w:pPr>
            <w:r>
              <w:rPr>
                <w:i/>
              </w:rPr>
              <w:t>M</w:t>
            </w:r>
            <w:r w:rsidR="00AD00A3">
              <w:rPr>
                <w:i/>
              </w:rPr>
              <w:t xml:space="preserve">ust include structural BMP drawdown calculations and overflow design summary.  See </w:t>
            </w:r>
            <w:r w:rsidR="00E6426E" w:rsidRPr="00C277D4">
              <w:rPr>
                <w:i/>
              </w:rPr>
              <w:t>Chapter 6 and Appendix G</w:t>
            </w:r>
            <w:r w:rsidR="00AD00A3">
              <w:rPr>
                <w:i/>
              </w:rPr>
              <w:t xml:space="preserve"> of the BMP Design Manual.</w:t>
            </w:r>
          </w:p>
        </w:tc>
        <w:tc>
          <w:tcPr>
            <w:tcW w:w="1800" w:type="dxa"/>
          </w:tcPr>
          <w:p w:rsidR="002616C9" w:rsidRDefault="002616C9" w:rsidP="00496FAD">
            <w:pPr>
              <w:pStyle w:val="NoSpacing"/>
              <w:jc w:val="center"/>
            </w:pPr>
          </w:p>
        </w:tc>
      </w:tr>
      <w:tr w:rsidR="002616C9" w:rsidTr="002616C9">
        <w:trPr>
          <w:trHeight w:val="85"/>
          <w:jc w:val="center"/>
        </w:trPr>
        <w:tc>
          <w:tcPr>
            <w:tcW w:w="7780" w:type="dxa"/>
          </w:tcPr>
          <w:p w:rsidR="002616C9" w:rsidRDefault="00EF72BC" w:rsidP="002616C9">
            <w:pPr>
              <w:pStyle w:val="ListParagraph"/>
              <w:numPr>
                <w:ilvl w:val="0"/>
                <w:numId w:val="27"/>
              </w:numPr>
              <w:ind w:left="542" w:hanging="542"/>
            </w:pPr>
            <w:r>
              <w:t>Copies of E</w:t>
            </w:r>
            <w:r w:rsidR="002616C9" w:rsidRPr="002616C9">
              <w:t xml:space="preserve">lectronic </w:t>
            </w:r>
            <w:r>
              <w:t>F</w:t>
            </w:r>
            <w:r w:rsidR="002616C9" w:rsidRPr="002616C9">
              <w:t xml:space="preserve">iles from </w:t>
            </w:r>
            <w:r>
              <w:t>C</w:t>
            </w:r>
            <w:r w:rsidR="002616C9" w:rsidRPr="002616C9">
              <w:t xml:space="preserve">ontinuous </w:t>
            </w:r>
            <w:r>
              <w:t>S</w:t>
            </w:r>
            <w:r w:rsidR="002616C9" w:rsidRPr="002616C9">
              <w:t xml:space="preserve">imulation </w:t>
            </w:r>
            <w:r>
              <w:t>M</w:t>
            </w:r>
            <w:r w:rsidR="002616C9" w:rsidRPr="002616C9">
              <w:t>odeling (when applicable)</w:t>
            </w:r>
          </w:p>
          <w:p w:rsidR="00C27E81" w:rsidRPr="00C27E81" w:rsidRDefault="00C27E81" w:rsidP="00C27E81">
            <w:pPr>
              <w:rPr>
                <w:i/>
              </w:rPr>
            </w:pPr>
            <w:r w:rsidRPr="00C27E81">
              <w:rPr>
                <w:i/>
              </w:rPr>
              <w:t xml:space="preserve">Required when a continuous simulation model is run using SDHM, SWMM, etc.  </w:t>
            </w:r>
            <w:r w:rsidRPr="00AD00A3">
              <w:rPr>
                <w:b/>
                <w:i/>
              </w:rPr>
              <w:t xml:space="preserve">Model files must be provided electronically </w:t>
            </w:r>
            <w:r w:rsidR="00AD00A3">
              <w:rPr>
                <w:b/>
                <w:i/>
              </w:rPr>
              <w:t>(</w:t>
            </w:r>
            <w:r w:rsidRPr="00AD00A3">
              <w:rPr>
                <w:b/>
                <w:i/>
              </w:rPr>
              <w:t>on CD or DVD</w:t>
            </w:r>
            <w:r w:rsidR="00AD00A3">
              <w:rPr>
                <w:b/>
                <w:i/>
              </w:rPr>
              <w:t>)</w:t>
            </w:r>
            <w:r w:rsidRPr="00C27E81">
              <w:rPr>
                <w:i/>
              </w:rPr>
              <w:t>.</w:t>
            </w:r>
          </w:p>
        </w:tc>
        <w:tc>
          <w:tcPr>
            <w:tcW w:w="1800" w:type="dxa"/>
          </w:tcPr>
          <w:p w:rsidR="002616C9" w:rsidRDefault="002616C9" w:rsidP="00496FAD">
            <w:pPr>
              <w:pStyle w:val="NoSpacing"/>
              <w:jc w:val="center"/>
            </w:pPr>
          </w:p>
        </w:tc>
      </w:tr>
      <w:tr w:rsidR="002616C9" w:rsidTr="002616C9">
        <w:trPr>
          <w:trHeight w:val="85"/>
          <w:jc w:val="center"/>
        </w:trPr>
        <w:tc>
          <w:tcPr>
            <w:tcW w:w="7780" w:type="dxa"/>
          </w:tcPr>
          <w:p w:rsidR="002616C9" w:rsidRDefault="002616C9" w:rsidP="00C27E81">
            <w:pPr>
              <w:pStyle w:val="ListParagraph"/>
              <w:numPr>
                <w:ilvl w:val="0"/>
                <w:numId w:val="27"/>
              </w:numPr>
              <w:ind w:left="542" w:hanging="542"/>
            </w:pPr>
            <w:r w:rsidRPr="002616C9">
              <w:t>Vector</w:t>
            </w:r>
            <w:r w:rsidR="00C27E81">
              <w:t xml:space="preserve"> Control Plan (when applicable)</w:t>
            </w:r>
          </w:p>
          <w:p w:rsidR="00C27E81" w:rsidRPr="00C27E81" w:rsidRDefault="00C27E81" w:rsidP="00C27E81">
            <w:pPr>
              <w:rPr>
                <w:i/>
              </w:rPr>
            </w:pPr>
            <w:r w:rsidRPr="00C27E81">
              <w:rPr>
                <w:i/>
              </w:rPr>
              <w:t xml:space="preserve">Required when </w:t>
            </w:r>
            <w:r>
              <w:rPr>
                <w:i/>
              </w:rPr>
              <w:t>any structural BMP</w:t>
            </w:r>
            <w:r w:rsidRPr="00C27E81">
              <w:rPr>
                <w:i/>
              </w:rPr>
              <w:t xml:space="preserve"> will not drain in 96 hours</w:t>
            </w:r>
            <w:r>
              <w:rPr>
                <w:i/>
              </w:rPr>
              <w:t>.</w:t>
            </w:r>
          </w:p>
        </w:tc>
        <w:tc>
          <w:tcPr>
            <w:tcW w:w="1800" w:type="dxa"/>
          </w:tcPr>
          <w:p w:rsidR="002616C9" w:rsidRDefault="002616C9" w:rsidP="00496FAD">
            <w:pPr>
              <w:pStyle w:val="NoSpacing"/>
              <w:jc w:val="center"/>
            </w:pPr>
          </w:p>
        </w:tc>
      </w:tr>
    </w:tbl>
    <w:p w:rsidR="002616C9" w:rsidRDefault="002616C9" w:rsidP="002616C9">
      <w:pPr>
        <w:pStyle w:val="ListParagraph"/>
        <w:ind w:left="1260"/>
      </w:pPr>
    </w:p>
    <w:p w:rsidR="002616C9" w:rsidRDefault="002616C9" w:rsidP="00F24785">
      <w:pPr>
        <w:pStyle w:val="AppendixTitle"/>
        <w:sectPr w:rsidR="002616C9"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EF72BC" w:rsidRDefault="00EF72BC" w:rsidP="00533F7A">
      <w:pPr>
        <w:sectPr w:rsidR="00EF72BC" w:rsidSect="00533F7A">
          <w:pgSz w:w="12240" w:h="15840" w:code="1"/>
          <w:pgMar w:top="1440" w:right="1440" w:bottom="1440" w:left="1440" w:header="720" w:footer="720" w:gutter="0"/>
          <w:cols w:space="720"/>
          <w:vAlign w:val="center"/>
          <w:docGrid w:linePitch="360"/>
        </w:sectPr>
      </w:pPr>
    </w:p>
    <w:p w:rsidR="00EF72BC" w:rsidRPr="00EF72BC" w:rsidRDefault="00EF72BC" w:rsidP="00EF72BC">
      <w:pPr>
        <w:rPr>
          <w:b/>
        </w:rPr>
      </w:pPr>
      <w:proofErr w:type="gramStart"/>
      <w:r>
        <w:rPr>
          <w:b/>
        </w:rPr>
        <w:lastRenderedPageBreak/>
        <w:t>Appendix F.1.1</w:t>
      </w:r>
      <w:r w:rsidRPr="00EF72BC">
        <w:rPr>
          <w:b/>
        </w:rPr>
        <w:t>.</w:t>
      </w:r>
      <w:proofErr w:type="gramEnd"/>
      <w:r w:rsidRPr="00EF72BC">
        <w:rPr>
          <w:b/>
        </w:rPr>
        <w:t xml:space="preserve"> </w:t>
      </w:r>
      <w:r w:rsidRPr="00EF72BC">
        <w:rPr>
          <w:rFonts w:eastAsia="Calibri" w:cs="Times New Roman"/>
          <w:b/>
        </w:rPr>
        <w:t>Exhibit showing project drainage boundaries marked on WMAA Critical Coarse Sediment Yield Area Map</w:t>
      </w:r>
    </w:p>
    <w:p w:rsidR="00EF72BC" w:rsidRPr="00EF72BC" w:rsidRDefault="00EF72BC" w:rsidP="00EF72BC">
      <w:pPr>
        <w:rPr>
          <w:color w:val="C0504D" w:themeColor="accent2"/>
        </w:rPr>
      </w:pPr>
      <w:r w:rsidRPr="00EF72BC">
        <w:rPr>
          <w:color w:val="C0504D" w:themeColor="accent2"/>
        </w:rPr>
        <w:t>[Delete if not applicable]</w:t>
      </w:r>
    </w:p>
    <w:p w:rsidR="008F311D" w:rsidRPr="008F311D" w:rsidRDefault="008F311D" w:rsidP="00EF72BC"/>
    <w:p w:rsidR="008F311D" w:rsidRPr="008F311D" w:rsidRDefault="008F311D" w:rsidP="00EF72BC"/>
    <w:p w:rsidR="008F311D" w:rsidRDefault="008F311D" w:rsidP="00EF72BC">
      <w:pPr>
        <w:rPr>
          <w:b/>
        </w:rPr>
        <w:sectPr w:rsidR="008F311D" w:rsidSect="00EF72BC">
          <w:pgSz w:w="12240" w:h="15840" w:code="1"/>
          <w:pgMar w:top="1440" w:right="1440" w:bottom="1440" w:left="1440" w:header="720" w:footer="720" w:gutter="0"/>
          <w:cols w:space="720"/>
          <w:docGrid w:linePitch="360"/>
        </w:sectPr>
      </w:pPr>
    </w:p>
    <w:p w:rsidR="00EF72BC" w:rsidRPr="00EF72BC" w:rsidRDefault="00EF72BC" w:rsidP="00EF72BC">
      <w:pPr>
        <w:rPr>
          <w:b/>
        </w:rPr>
      </w:pPr>
      <w:proofErr w:type="gramStart"/>
      <w:r>
        <w:rPr>
          <w:b/>
        </w:rPr>
        <w:lastRenderedPageBreak/>
        <w:t>Appendix F.</w:t>
      </w:r>
      <w:r w:rsidRPr="00EF72BC">
        <w:rPr>
          <w:b/>
        </w:rPr>
        <w:t>1.2.</w:t>
      </w:r>
      <w:proofErr w:type="gramEnd"/>
      <w:r w:rsidRPr="00EF72BC">
        <w:rPr>
          <w:b/>
        </w:rPr>
        <w:t xml:space="preserve"> </w:t>
      </w:r>
      <w:r w:rsidRPr="00EF72BC">
        <w:rPr>
          <w:rFonts w:eastAsia="Calibri" w:cs="Times New Roman"/>
          <w:b/>
        </w:rPr>
        <w:t>Verification of Geomorphic Landscape Units Onsite</w:t>
      </w:r>
    </w:p>
    <w:p w:rsidR="00EF72BC" w:rsidRPr="00EF72BC" w:rsidRDefault="00EF72BC" w:rsidP="00EF72BC">
      <w:pPr>
        <w:rPr>
          <w:color w:val="C0504D" w:themeColor="accent2"/>
        </w:rPr>
      </w:pPr>
      <w:r w:rsidRPr="00EF72BC">
        <w:rPr>
          <w:color w:val="C0504D" w:themeColor="accent2"/>
        </w:rPr>
        <w:t>[Delete if not applicable]</w:t>
      </w:r>
    </w:p>
    <w:p w:rsidR="00EF72BC" w:rsidRPr="00EF72BC" w:rsidRDefault="00EF72BC" w:rsidP="00EF72BC"/>
    <w:p w:rsidR="00533F7A" w:rsidRDefault="00533F7A" w:rsidP="00533F7A"/>
    <w:p w:rsidR="00EF72BC" w:rsidRDefault="00EF72BC" w:rsidP="00533F7A">
      <w:pPr>
        <w:sectPr w:rsidR="00EF72BC" w:rsidSect="00EF72BC">
          <w:pgSz w:w="12240" w:h="15840" w:code="1"/>
          <w:pgMar w:top="1440" w:right="1440" w:bottom="1440" w:left="1440" w:header="720" w:footer="720" w:gutter="0"/>
          <w:cols w:space="720"/>
          <w:docGrid w:linePitch="360"/>
        </w:sectPr>
      </w:pPr>
    </w:p>
    <w:tbl>
      <w:tblPr>
        <w:tblStyle w:val="TableGrid"/>
        <w:tblW w:w="0" w:type="auto"/>
        <w:jc w:val="center"/>
        <w:tblLook w:val="04A0"/>
      </w:tblPr>
      <w:tblGrid>
        <w:gridCol w:w="590"/>
        <w:gridCol w:w="4468"/>
        <w:gridCol w:w="270"/>
        <w:gridCol w:w="2700"/>
        <w:gridCol w:w="1548"/>
      </w:tblGrid>
      <w:tr w:rsidR="00E87878" w:rsidRPr="00E87878" w:rsidTr="00E87878">
        <w:trPr>
          <w:tblHeader/>
          <w:jc w:val="center"/>
        </w:trPr>
        <w:tc>
          <w:tcPr>
            <w:tcW w:w="505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E87878" w:rsidRPr="00E87878" w:rsidRDefault="00E87878" w:rsidP="00E87878">
            <w:pPr>
              <w:tabs>
                <w:tab w:val="left" w:pos="720"/>
              </w:tabs>
              <w:spacing w:line="264" w:lineRule="auto"/>
              <w:jc w:val="right"/>
              <w:rPr>
                <w:rFonts w:eastAsia="Calibri"/>
                <w:b/>
                <w:color w:val="FFFFFF" w:themeColor="background1"/>
                <w:sz w:val="28"/>
                <w:szCs w:val="28"/>
              </w:rPr>
            </w:pPr>
            <w:r w:rsidRPr="00E87878">
              <w:rPr>
                <w:rFonts w:eastAsia="Calibri"/>
                <w:b/>
                <w:color w:val="FFFFFF" w:themeColor="background1"/>
                <w:sz w:val="28"/>
                <w:szCs w:val="28"/>
              </w:rPr>
              <w:lastRenderedPageBreak/>
              <w:t>Downstream Systems Requirements for Preservation of Coarse Sediment Supply</w:t>
            </w:r>
          </w:p>
        </w:tc>
        <w:tc>
          <w:tcPr>
            <w:tcW w:w="451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87878" w:rsidRPr="00E87878" w:rsidRDefault="00E87878" w:rsidP="00E87878">
            <w:pPr>
              <w:tabs>
                <w:tab w:val="left" w:pos="720"/>
              </w:tabs>
              <w:spacing w:line="264" w:lineRule="auto"/>
              <w:jc w:val="center"/>
              <w:rPr>
                <w:rFonts w:eastAsia="Calibri"/>
                <w:b/>
                <w:color w:val="FFFFFF" w:themeColor="background1"/>
              </w:rPr>
            </w:pPr>
            <w:r>
              <w:rPr>
                <w:rFonts w:eastAsia="Calibri"/>
                <w:b/>
                <w:color w:val="FFFFFF" w:themeColor="background1"/>
              </w:rPr>
              <w:t>Appendix F.1.3</w:t>
            </w:r>
          </w:p>
        </w:tc>
      </w:tr>
      <w:tr w:rsidR="00E87878" w:rsidRPr="00E87878" w:rsidTr="00E87878">
        <w:trPr>
          <w:trHeight w:val="1376"/>
          <w:jc w:val="center"/>
        </w:trPr>
        <w:tc>
          <w:tcPr>
            <w:tcW w:w="9576" w:type="dxa"/>
            <w:gridSpan w:val="5"/>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When it has been determined that potential critical coarse sediment yield areas exist within the project site, the next step is to determine whether downstream systems would be sensitive to reduction of coarse sediment yield from the project site. Use this form to document the evaluation of downstream systems requirements for preservation of coarse sediment supply.</w:t>
            </w:r>
          </w:p>
        </w:tc>
      </w:tr>
      <w:tr w:rsidR="00E87878" w:rsidRPr="00E87878" w:rsidTr="00E87878">
        <w:trPr>
          <w:trHeight w:val="608"/>
          <w:jc w:val="center"/>
        </w:trPr>
        <w:tc>
          <w:tcPr>
            <w:tcW w:w="590" w:type="dxa"/>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1</w:t>
            </w:r>
          </w:p>
        </w:tc>
        <w:tc>
          <w:tcPr>
            <w:tcW w:w="4738" w:type="dxa"/>
            <w:gridSpan w:val="2"/>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Will the project discharge runoff to a hardened MS4 system (pipe or lined channel) or an un-lined channel?</w:t>
            </w:r>
          </w:p>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Hardened MS4 system</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Go to 2</w:t>
            </w:r>
          </w:p>
        </w:tc>
      </w:tr>
      <w:tr w:rsidR="00E87878" w:rsidRPr="00E87878" w:rsidTr="00E87878">
        <w:trPr>
          <w:trHeight w:val="6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Un-lined channel</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Go to 4</w:t>
            </w:r>
          </w:p>
        </w:tc>
      </w:tr>
      <w:tr w:rsidR="00E87878" w:rsidRPr="00E87878" w:rsidTr="00E87878">
        <w:trPr>
          <w:trHeight w:val="1215"/>
          <w:jc w:val="center"/>
        </w:trPr>
        <w:tc>
          <w:tcPr>
            <w:tcW w:w="590" w:type="dxa"/>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2</w:t>
            </w:r>
          </w:p>
        </w:tc>
        <w:tc>
          <w:tcPr>
            <w:tcW w:w="4738" w:type="dxa"/>
            <w:gridSpan w:val="2"/>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Will the hardened MS4 system convey sediment (e.g., a concrete-lined channel with steep slope and cleansing velocity) or sink sediment (e.g., flat slopes, constrictions, treatment BMPs, or ponds with restricted outlets within the system will trap sediment and not allow conveyance of coarse sediment from the project site to an un-lined system).</w:t>
            </w:r>
          </w:p>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Convey</w:t>
            </w:r>
          </w:p>
          <w:p w:rsidR="00E87878" w:rsidRPr="00E87878" w:rsidRDefault="00E87878" w:rsidP="00E87878">
            <w:pPr>
              <w:tabs>
                <w:tab w:val="left" w:pos="720"/>
              </w:tabs>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Go to 3</w:t>
            </w:r>
          </w:p>
        </w:tc>
      </w:tr>
      <w:tr w:rsidR="00E87878" w:rsidRPr="00E87878" w:rsidTr="00E87878">
        <w:trPr>
          <w:trHeight w:val="12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Sink</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Go to 7</w:t>
            </w:r>
          </w:p>
        </w:tc>
      </w:tr>
      <w:tr w:rsidR="00E87878" w:rsidRPr="00E87878" w:rsidTr="00E87878">
        <w:trPr>
          <w:trHeight w:val="315"/>
          <w:jc w:val="center"/>
        </w:trPr>
        <w:tc>
          <w:tcPr>
            <w:tcW w:w="590" w:type="dxa"/>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3</w:t>
            </w:r>
          </w:p>
        </w:tc>
        <w:tc>
          <w:tcPr>
            <w:tcW w:w="4738" w:type="dxa"/>
            <w:gridSpan w:val="2"/>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What kind of receiving water will the hardened MS4 system convey the sediment to?</w:t>
            </w:r>
          </w:p>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Un-lined channel</w:t>
            </w:r>
          </w:p>
          <w:p w:rsidR="00E87878" w:rsidRPr="00E87878" w:rsidRDefault="00E87878" w:rsidP="00E87878">
            <w:pPr>
              <w:tabs>
                <w:tab w:val="left" w:pos="720"/>
              </w:tabs>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Go to 4</w:t>
            </w:r>
          </w:p>
        </w:tc>
      </w:tr>
      <w:tr w:rsidR="00E87878" w:rsidRPr="00E87878" w:rsidTr="00E87878">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Lake</w:t>
            </w:r>
          </w:p>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Reservoir</w:t>
            </w:r>
          </w:p>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Bay</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Go to 7</w:t>
            </w:r>
          </w:p>
        </w:tc>
      </w:tr>
      <w:tr w:rsidR="00E87878" w:rsidRPr="00E87878" w:rsidTr="00E87878">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Lagoon</w:t>
            </w:r>
          </w:p>
          <w:p w:rsidR="00E87878" w:rsidRPr="00E87878" w:rsidRDefault="00E87878" w:rsidP="00E87878">
            <w:pPr>
              <w:spacing w:line="264" w:lineRule="auto"/>
              <w:rPr>
                <w:rFonts w:eastAsia="Calibri"/>
              </w:rPr>
            </w:pPr>
            <w:r w:rsidRPr="00E87878">
              <w:rPr>
                <w:rFonts w:eastAsia="Calibri"/>
              </w:rPr>
              <w:sym w:font="Symbol" w:char="F07F"/>
            </w:r>
            <w:r w:rsidRPr="00E87878">
              <w:rPr>
                <w:rFonts w:eastAsia="Calibri"/>
              </w:rPr>
              <w:t xml:space="preserve"> Ocean</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Go to 6</w:t>
            </w:r>
          </w:p>
        </w:tc>
      </w:tr>
      <w:tr w:rsidR="00E87878" w:rsidRPr="00E87878" w:rsidTr="00E87878">
        <w:trPr>
          <w:trHeight w:val="315"/>
          <w:jc w:val="center"/>
        </w:trPr>
        <w:tc>
          <w:tcPr>
            <w:tcW w:w="590" w:type="dxa"/>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4</w:t>
            </w:r>
          </w:p>
        </w:tc>
        <w:tc>
          <w:tcPr>
            <w:tcW w:w="4738" w:type="dxa"/>
            <w:gridSpan w:val="2"/>
            <w:vMerge w:val="restart"/>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Is the un-lined channel impacted by deposition of sediment? This condition must be documented by the local agency.</w:t>
            </w:r>
          </w:p>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Yes</w:t>
            </w:r>
          </w:p>
          <w:p w:rsidR="00E87878" w:rsidRPr="00E87878" w:rsidRDefault="00E87878" w:rsidP="00E87878">
            <w:pPr>
              <w:tabs>
                <w:tab w:val="left" w:pos="720"/>
              </w:tabs>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Go to 7</w:t>
            </w:r>
          </w:p>
        </w:tc>
      </w:tr>
      <w:tr w:rsidR="00E87878" w:rsidRPr="00E87878" w:rsidTr="00E87878">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7878" w:rsidRPr="00E87878" w:rsidRDefault="00E87878" w:rsidP="00E87878"/>
        </w:tc>
        <w:tc>
          <w:tcPr>
            <w:tcW w:w="2700" w:type="dxa"/>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sym w:font="Symbol" w:char="F07F"/>
            </w:r>
            <w:r w:rsidRPr="00E87878">
              <w:rPr>
                <w:rFonts w:eastAsia="Calibri"/>
              </w:rPr>
              <w:t xml:space="preserve"> No</w:t>
            </w:r>
          </w:p>
          <w:p w:rsidR="00E87878" w:rsidRPr="00E87878" w:rsidRDefault="00E87878" w:rsidP="00E87878">
            <w:pPr>
              <w:spacing w:line="264" w:lineRule="auto"/>
              <w:rPr>
                <w:rFonts w:eastAsia="Calibri"/>
              </w:rPr>
            </w:pPr>
          </w:p>
        </w:tc>
        <w:tc>
          <w:tcPr>
            <w:tcW w:w="1548"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Go to 5</w:t>
            </w:r>
          </w:p>
        </w:tc>
      </w:tr>
      <w:tr w:rsidR="00E87878" w:rsidRPr="00E87878" w:rsidTr="00E87878">
        <w:trPr>
          <w:trHeight w:val="1790"/>
          <w:jc w:val="center"/>
        </w:trPr>
        <w:tc>
          <w:tcPr>
            <w:tcW w:w="590"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5</w:t>
            </w:r>
          </w:p>
        </w:tc>
        <w:tc>
          <w:tcPr>
            <w:tcW w:w="8986" w:type="dxa"/>
            <w:gridSpan w:val="4"/>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spacing w:line="264" w:lineRule="auto"/>
              <w:rPr>
                <w:rFonts w:eastAsia="Calibri"/>
              </w:rPr>
            </w:pPr>
            <w:r w:rsidRPr="00E87878">
              <w:rPr>
                <w:rFonts w:eastAsia="Calibri"/>
              </w:rPr>
              <w:t>End – Preserve coarse sediment supply to protect un-lined channels from accelerated erosion due to reduction of coarse sediment yield from the project site unless further investigation determines the sediment is not critical to the receiving stream. Sediment that is critical to receiving streams is the sediment that is a significant source of bed material to the receiving stream (bed sediment supply) (see Section 6.2.3 and Appendix H.2 of the manual).</w:t>
            </w:r>
          </w:p>
        </w:tc>
      </w:tr>
      <w:tr w:rsidR="00E87878" w:rsidRPr="00E87878" w:rsidTr="00E87878">
        <w:trPr>
          <w:trHeight w:val="1160"/>
          <w:jc w:val="center"/>
        </w:trPr>
        <w:tc>
          <w:tcPr>
            <w:tcW w:w="590" w:type="dxa"/>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jc w:val="center"/>
              <w:rPr>
                <w:rFonts w:eastAsia="Calibri"/>
              </w:rPr>
            </w:pPr>
            <w:r w:rsidRPr="00E87878">
              <w:rPr>
                <w:rFonts w:eastAsia="Calibri"/>
              </w:rPr>
              <w:t>6</w:t>
            </w:r>
          </w:p>
        </w:tc>
        <w:tc>
          <w:tcPr>
            <w:tcW w:w="8986" w:type="dxa"/>
            <w:gridSpan w:val="4"/>
            <w:tcBorders>
              <w:top w:val="single" w:sz="4" w:space="0" w:color="auto"/>
              <w:left w:val="single" w:sz="4" w:space="0" w:color="auto"/>
              <w:bottom w:val="single" w:sz="4" w:space="0" w:color="auto"/>
              <w:right w:val="single" w:sz="4" w:space="0" w:color="auto"/>
            </w:tcBorders>
            <w:hideMark/>
          </w:tcPr>
          <w:p w:rsidR="00E87878" w:rsidRPr="00E87878" w:rsidRDefault="00E87878" w:rsidP="00E87878">
            <w:pPr>
              <w:tabs>
                <w:tab w:val="left" w:pos="720"/>
              </w:tabs>
              <w:spacing w:line="264" w:lineRule="auto"/>
              <w:rPr>
                <w:rFonts w:eastAsia="Calibri"/>
              </w:rPr>
            </w:pPr>
            <w:r w:rsidRPr="00E87878">
              <w:rPr>
                <w:rFonts w:eastAsia="Calibri"/>
              </w:rPr>
              <w:t>End – Provide management measures for preservation of coarse sediment supply (protect beach sand supply).</w:t>
            </w:r>
          </w:p>
        </w:tc>
      </w:tr>
      <w:tr w:rsidR="00E87878" w:rsidRPr="00E87878" w:rsidTr="00E87878">
        <w:trPr>
          <w:trHeight w:val="561"/>
          <w:jc w:val="center"/>
        </w:trPr>
        <w:tc>
          <w:tcPr>
            <w:tcW w:w="590" w:type="dxa"/>
            <w:vMerge w:val="restart"/>
            <w:tcBorders>
              <w:top w:val="single" w:sz="4" w:space="0" w:color="auto"/>
              <w:left w:val="single" w:sz="4" w:space="0" w:color="auto"/>
              <w:right w:val="single" w:sz="4" w:space="0" w:color="auto"/>
            </w:tcBorders>
            <w:hideMark/>
          </w:tcPr>
          <w:p w:rsidR="00E87878" w:rsidRPr="00E87878" w:rsidRDefault="00E87878" w:rsidP="00E87878">
            <w:pPr>
              <w:spacing w:line="264" w:lineRule="auto"/>
              <w:jc w:val="center"/>
              <w:rPr>
                <w:rFonts w:eastAsia="Calibri"/>
              </w:rPr>
            </w:pPr>
            <w:r w:rsidRPr="00E87878">
              <w:rPr>
                <w:rFonts w:eastAsia="Calibri"/>
              </w:rPr>
              <w:lastRenderedPageBreak/>
              <w:t>7</w:t>
            </w:r>
          </w:p>
        </w:tc>
        <w:tc>
          <w:tcPr>
            <w:tcW w:w="8986" w:type="dxa"/>
            <w:gridSpan w:val="4"/>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r w:rsidRPr="00E87878">
              <w:rPr>
                <w:rFonts w:eastAsia="Calibri"/>
              </w:rPr>
              <w:t>End – Downstream system does not warrant preservation of coarse sediment supply, no measures for protection of critical coarse sediment yield areas onsite are necessary. Use the space below to describe the basis for this finding for the project.</w:t>
            </w:r>
          </w:p>
        </w:tc>
      </w:tr>
      <w:tr w:rsidR="00E87878" w:rsidRPr="00E87878" w:rsidTr="00E87878">
        <w:trPr>
          <w:trHeight w:val="1880"/>
          <w:jc w:val="center"/>
        </w:trPr>
        <w:tc>
          <w:tcPr>
            <w:tcW w:w="590" w:type="dxa"/>
            <w:vMerge/>
            <w:tcBorders>
              <w:left w:val="single" w:sz="4" w:space="0" w:color="auto"/>
              <w:bottom w:val="single" w:sz="4" w:space="0" w:color="auto"/>
              <w:right w:val="single" w:sz="4" w:space="0" w:color="auto"/>
            </w:tcBorders>
            <w:hideMark/>
          </w:tcPr>
          <w:p w:rsidR="00E87878" w:rsidRPr="00E87878" w:rsidRDefault="00E87878" w:rsidP="00E87878">
            <w:pPr>
              <w:spacing w:line="264" w:lineRule="auto"/>
              <w:jc w:val="center"/>
              <w:rPr>
                <w:rFonts w:eastAsia="Calibri"/>
              </w:rPr>
            </w:pPr>
          </w:p>
        </w:tc>
        <w:tc>
          <w:tcPr>
            <w:tcW w:w="8986" w:type="dxa"/>
            <w:gridSpan w:val="4"/>
            <w:tcBorders>
              <w:top w:val="single" w:sz="4" w:space="0" w:color="auto"/>
              <w:left w:val="single" w:sz="4" w:space="0" w:color="auto"/>
              <w:bottom w:val="single" w:sz="4" w:space="0" w:color="auto"/>
              <w:right w:val="single" w:sz="4" w:space="0" w:color="auto"/>
            </w:tcBorders>
          </w:tcPr>
          <w:p w:rsidR="00E87878" w:rsidRPr="00E87878" w:rsidRDefault="00E87878" w:rsidP="00E87878">
            <w:pPr>
              <w:tabs>
                <w:tab w:val="left" w:pos="720"/>
              </w:tabs>
              <w:spacing w:line="264" w:lineRule="auto"/>
              <w:rPr>
                <w:rFonts w:eastAsia="Calibri"/>
              </w:rPr>
            </w:pPr>
          </w:p>
        </w:tc>
      </w:tr>
    </w:tbl>
    <w:p w:rsidR="00E87878" w:rsidRPr="00E87878" w:rsidRDefault="00E87878" w:rsidP="00E87878"/>
    <w:p w:rsidR="00E87878" w:rsidRPr="00E87878" w:rsidRDefault="00E87878" w:rsidP="00E87878">
      <w:pPr>
        <w:rPr>
          <w:color w:val="C0504D" w:themeColor="accent2"/>
        </w:rPr>
      </w:pPr>
      <w:r>
        <w:rPr>
          <w:color w:val="C0504D" w:themeColor="accent2"/>
        </w:rPr>
        <w:t>[If not applicable, Appendix F.1.3 may be deleted from the SWQMP document submitted to the City.]</w:t>
      </w:r>
    </w:p>
    <w:p w:rsidR="00E87878" w:rsidRDefault="00E87878" w:rsidP="00700752">
      <w:pPr>
        <w:jc w:val="center"/>
        <w:rPr>
          <w:rFonts w:asciiTheme="majorHAnsi" w:hAnsiTheme="majorHAnsi"/>
          <w:sz w:val="36"/>
          <w:szCs w:val="36"/>
        </w:rPr>
      </w:pPr>
    </w:p>
    <w:p w:rsidR="00E87878" w:rsidRDefault="00E87878" w:rsidP="00700752">
      <w:pPr>
        <w:jc w:val="center"/>
        <w:rPr>
          <w:rFonts w:asciiTheme="majorHAnsi" w:hAnsiTheme="majorHAnsi"/>
          <w:sz w:val="36"/>
          <w:szCs w:val="36"/>
        </w:rPr>
        <w:sectPr w:rsidR="00E87878" w:rsidSect="00AD00A3">
          <w:pgSz w:w="12240" w:h="15840" w:code="1"/>
          <w:pgMar w:top="1440" w:right="1440" w:bottom="1440" w:left="1440" w:header="720" w:footer="720" w:gutter="0"/>
          <w:pgNumType w:start="1"/>
          <w:cols w:space="720"/>
          <w:docGrid w:linePitch="360"/>
        </w:sectPr>
      </w:pPr>
    </w:p>
    <w:p w:rsidR="008F311D" w:rsidRPr="00EF72BC" w:rsidRDefault="008F311D" w:rsidP="008F311D">
      <w:pPr>
        <w:rPr>
          <w:b/>
        </w:rPr>
      </w:pPr>
      <w:proofErr w:type="gramStart"/>
      <w:r w:rsidRPr="00EF72BC">
        <w:rPr>
          <w:b/>
        </w:rPr>
        <w:lastRenderedPageBreak/>
        <w:t xml:space="preserve">Appendix </w:t>
      </w:r>
      <w:r w:rsidRPr="00EF72BC">
        <w:rPr>
          <w:rFonts w:eastAsia="Calibri" w:cs="Times New Roman"/>
          <w:b/>
        </w:rPr>
        <w:t>F.1.4</w:t>
      </w:r>
      <w:r>
        <w:rPr>
          <w:rFonts w:eastAsia="Calibri" w:cs="Times New Roman"/>
          <w:b/>
        </w:rPr>
        <w:t>.</w:t>
      </w:r>
      <w:proofErr w:type="gramEnd"/>
      <w:r w:rsidRPr="00EF72BC">
        <w:rPr>
          <w:rFonts w:eastAsia="Calibri" w:cs="Times New Roman"/>
          <w:b/>
        </w:rPr>
        <w:t xml:space="preserve"> Optional Additional Analysis of Potential Critical Coarse Sediment Yield Areas Onsite</w:t>
      </w:r>
    </w:p>
    <w:p w:rsidR="008F311D" w:rsidRPr="00EF72BC" w:rsidRDefault="008F311D" w:rsidP="008F311D">
      <w:pPr>
        <w:rPr>
          <w:color w:val="C0504D" w:themeColor="accent2"/>
        </w:rPr>
      </w:pPr>
      <w:r w:rsidRPr="00EF72BC">
        <w:rPr>
          <w:color w:val="C0504D" w:themeColor="accent2"/>
        </w:rPr>
        <w:t>[Delete if not applicable]</w:t>
      </w:r>
    </w:p>
    <w:p w:rsidR="008F311D" w:rsidRPr="008F311D" w:rsidRDefault="008F311D" w:rsidP="008F311D"/>
    <w:p w:rsidR="008F311D" w:rsidRDefault="008F311D" w:rsidP="008F311D">
      <w:pPr>
        <w:rPr>
          <w:b/>
        </w:rPr>
        <w:sectPr w:rsidR="008F311D" w:rsidSect="00AD00A3">
          <w:pgSz w:w="12240" w:h="15840" w:code="1"/>
          <w:pgMar w:top="1440" w:right="1440" w:bottom="1440" w:left="1440" w:header="720" w:footer="720" w:gutter="0"/>
          <w:pgNumType w:start="1"/>
          <w:cols w:space="720"/>
          <w:docGrid w:linePitch="360"/>
        </w:sectPr>
      </w:pPr>
    </w:p>
    <w:p w:rsidR="008F311D" w:rsidRPr="00EF72BC" w:rsidRDefault="008F311D" w:rsidP="008F311D">
      <w:pPr>
        <w:rPr>
          <w:b/>
        </w:rPr>
      </w:pPr>
      <w:proofErr w:type="gramStart"/>
      <w:r w:rsidRPr="00EF72BC">
        <w:rPr>
          <w:b/>
        </w:rPr>
        <w:lastRenderedPageBreak/>
        <w:t xml:space="preserve">Appendix </w:t>
      </w:r>
      <w:r w:rsidRPr="00EF72BC">
        <w:rPr>
          <w:rFonts w:eastAsia="Calibri" w:cs="Times New Roman"/>
          <w:b/>
        </w:rPr>
        <w:t>F.2.</w:t>
      </w:r>
      <w:proofErr w:type="gramEnd"/>
      <w:r w:rsidRPr="00EF72BC">
        <w:rPr>
          <w:b/>
        </w:rPr>
        <w:t xml:space="preserve"> Geomorphic Assessment of Receiving Channels</w:t>
      </w:r>
    </w:p>
    <w:p w:rsidR="008F311D" w:rsidRPr="00EF72BC" w:rsidRDefault="008F311D" w:rsidP="008F311D">
      <w:pPr>
        <w:rPr>
          <w:color w:val="C0504D" w:themeColor="accent2"/>
        </w:rPr>
      </w:pPr>
      <w:r w:rsidRPr="00EF72BC">
        <w:rPr>
          <w:color w:val="C0504D" w:themeColor="accent2"/>
        </w:rPr>
        <w:t>[Delete if not applicable]</w:t>
      </w:r>
    </w:p>
    <w:p w:rsidR="008F311D" w:rsidRPr="008F311D" w:rsidRDefault="008F311D" w:rsidP="008F311D"/>
    <w:p w:rsidR="008F311D" w:rsidRDefault="008F311D" w:rsidP="008F311D">
      <w:pPr>
        <w:rPr>
          <w:b/>
        </w:rPr>
        <w:sectPr w:rsidR="008F311D" w:rsidSect="00AD00A3">
          <w:pgSz w:w="12240" w:h="15840" w:code="1"/>
          <w:pgMar w:top="1440" w:right="1440" w:bottom="1440" w:left="1440" w:header="720" w:footer="720" w:gutter="0"/>
          <w:pgNumType w:start="1"/>
          <w:cols w:space="720"/>
          <w:docGrid w:linePitch="360"/>
        </w:sectPr>
      </w:pPr>
    </w:p>
    <w:p w:rsidR="008F311D" w:rsidRPr="00EF72BC" w:rsidRDefault="008F311D" w:rsidP="008F311D">
      <w:pPr>
        <w:rPr>
          <w:b/>
        </w:rPr>
      </w:pPr>
      <w:proofErr w:type="gramStart"/>
      <w:r w:rsidRPr="00EF72BC">
        <w:rPr>
          <w:b/>
        </w:rPr>
        <w:lastRenderedPageBreak/>
        <w:t xml:space="preserve">Appendix </w:t>
      </w:r>
      <w:r w:rsidRPr="00EF72BC">
        <w:rPr>
          <w:rFonts w:eastAsia="Calibri" w:cs="Times New Roman"/>
          <w:b/>
        </w:rPr>
        <w:t>F.</w:t>
      </w:r>
      <w:r>
        <w:rPr>
          <w:rFonts w:eastAsia="Calibri" w:cs="Times New Roman"/>
          <w:b/>
        </w:rPr>
        <w:t>3</w:t>
      </w:r>
      <w:r w:rsidRPr="00EF72BC">
        <w:rPr>
          <w:rFonts w:eastAsia="Calibri" w:cs="Times New Roman"/>
          <w:b/>
        </w:rPr>
        <w:t>.</w:t>
      </w:r>
      <w:proofErr w:type="gramEnd"/>
      <w:r w:rsidRPr="00EF72BC">
        <w:rPr>
          <w:b/>
        </w:rPr>
        <w:t xml:space="preserve"> Flow Control Facility Design </w:t>
      </w:r>
    </w:p>
    <w:p w:rsidR="008F311D" w:rsidRPr="008F311D" w:rsidRDefault="008F311D" w:rsidP="008F311D"/>
    <w:p w:rsidR="008F311D" w:rsidRDefault="008F311D" w:rsidP="008F311D">
      <w:pPr>
        <w:rPr>
          <w:b/>
        </w:rPr>
        <w:sectPr w:rsidR="008F311D" w:rsidSect="00AD00A3">
          <w:pgSz w:w="12240" w:h="15840" w:code="1"/>
          <w:pgMar w:top="1440" w:right="1440" w:bottom="1440" w:left="1440" w:header="720" w:footer="720" w:gutter="0"/>
          <w:pgNumType w:start="1"/>
          <w:cols w:space="720"/>
          <w:docGrid w:linePitch="360"/>
        </w:sectPr>
      </w:pPr>
    </w:p>
    <w:p w:rsidR="008F311D" w:rsidRPr="00EF72BC" w:rsidRDefault="008F311D" w:rsidP="008F311D">
      <w:pPr>
        <w:rPr>
          <w:b/>
        </w:rPr>
      </w:pPr>
      <w:proofErr w:type="gramStart"/>
      <w:r w:rsidRPr="00EF72BC">
        <w:rPr>
          <w:b/>
        </w:rPr>
        <w:lastRenderedPageBreak/>
        <w:t xml:space="preserve">Appendix </w:t>
      </w:r>
      <w:r w:rsidRPr="00EF72BC">
        <w:rPr>
          <w:rFonts w:eastAsia="Calibri" w:cs="Times New Roman"/>
          <w:b/>
        </w:rPr>
        <w:t>F.4.</w:t>
      </w:r>
      <w:proofErr w:type="gramEnd"/>
      <w:r w:rsidRPr="00EF72BC">
        <w:rPr>
          <w:b/>
        </w:rPr>
        <w:t xml:space="preserve"> Copies of Electronic Files from Continuous Simulation Modeling</w:t>
      </w:r>
    </w:p>
    <w:p w:rsidR="008F311D" w:rsidRPr="00EF72BC" w:rsidRDefault="008F311D" w:rsidP="008F311D">
      <w:pPr>
        <w:rPr>
          <w:color w:val="C0504D" w:themeColor="accent2"/>
        </w:rPr>
      </w:pPr>
      <w:r w:rsidRPr="00EF72BC">
        <w:rPr>
          <w:color w:val="C0504D" w:themeColor="accent2"/>
        </w:rPr>
        <w:t>[Delete if not applicable]</w:t>
      </w:r>
    </w:p>
    <w:p w:rsidR="008F311D" w:rsidRPr="008F311D" w:rsidRDefault="008F311D" w:rsidP="008F311D"/>
    <w:p w:rsidR="008F311D" w:rsidRDefault="008F311D" w:rsidP="008F311D">
      <w:pPr>
        <w:rPr>
          <w:b/>
        </w:rPr>
        <w:sectPr w:rsidR="008F311D" w:rsidSect="00AD00A3">
          <w:pgSz w:w="12240" w:h="15840" w:code="1"/>
          <w:pgMar w:top="1440" w:right="1440" w:bottom="1440" w:left="1440" w:header="720" w:footer="720" w:gutter="0"/>
          <w:pgNumType w:start="1"/>
          <w:cols w:space="720"/>
          <w:docGrid w:linePitch="360"/>
        </w:sectPr>
      </w:pPr>
    </w:p>
    <w:p w:rsidR="008F311D" w:rsidRPr="00EF72BC" w:rsidRDefault="008F311D" w:rsidP="008F311D">
      <w:pPr>
        <w:rPr>
          <w:b/>
        </w:rPr>
      </w:pPr>
      <w:proofErr w:type="gramStart"/>
      <w:r w:rsidRPr="00EF72BC">
        <w:rPr>
          <w:b/>
        </w:rPr>
        <w:lastRenderedPageBreak/>
        <w:t xml:space="preserve">Appendix </w:t>
      </w:r>
      <w:r w:rsidRPr="00EF72BC">
        <w:rPr>
          <w:rFonts w:eastAsia="Calibri" w:cs="Times New Roman"/>
          <w:b/>
        </w:rPr>
        <w:t>F.5.</w:t>
      </w:r>
      <w:proofErr w:type="gramEnd"/>
      <w:r w:rsidRPr="00EF72BC">
        <w:rPr>
          <w:b/>
        </w:rPr>
        <w:t xml:space="preserve"> Vector Control Plan</w:t>
      </w:r>
    </w:p>
    <w:p w:rsidR="008F311D" w:rsidRPr="00EF72BC" w:rsidRDefault="008F311D" w:rsidP="008F311D">
      <w:pPr>
        <w:rPr>
          <w:color w:val="C0504D" w:themeColor="accent2"/>
        </w:rPr>
      </w:pPr>
      <w:r w:rsidRPr="00EF72BC">
        <w:rPr>
          <w:color w:val="C0504D" w:themeColor="accent2"/>
        </w:rPr>
        <w:t>[Delete if not applicable]</w:t>
      </w:r>
    </w:p>
    <w:p w:rsidR="00700752" w:rsidRPr="008F311D" w:rsidRDefault="00700752" w:rsidP="00700752">
      <w:pPr>
        <w:jc w:val="center"/>
        <w:rPr>
          <w:rFonts w:asciiTheme="majorHAnsi" w:hAnsiTheme="majorHAnsi"/>
          <w:sz w:val="36"/>
          <w:szCs w:val="36"/>
        </w:rPr>
        <w:sectPr w:rsidR="00700752" w:rsidRPr="008F311D" w:rsidSect="00AD00A3">
          <w:pgSz w:w="12240" w:h="15840" w:code="1"/>
          <w:pgMar w:top="1440" w:right="1440" w:bottom="1440" w:left="1440" w:header="720" w:footer="720" w:gutter="0"/>
          <w:pgNumType w:start="1"/>
          <w:cols w:space="720"/>
          <w:docGrid w:linePitch="360"/>
        </w:sectPr>
      </w:pPr>
    </w:p>
    <w:p w:rsidR="00F24785" w:rsidRDefault="00F24785" w:rsidP="00F24785">
      <w:pPr>
        <w:pStyle w:val="AppendixTitleMajor"/>
      </w:pPr>
      <w:r>
        <w:lastRenderedPageBreak/>
        <w:t>Appendix G</w:t>
      </w:r>
    </w:p>
    <w:p w:rsidR="00F24785" w:rsidRDefault="00F24785" w:rsidP="00F24785">
      <w:pPr>
        <w:pStyle w:val="AppendixTitle"/>
      </w:pPr>
      <w:r>
        <w:t>Source Control BMP Checklist</w:t>
      </w:r>
    </w:p>
    <w:p w:rsidR="00700752" w:rsidRDefault="00700752" w:rsidP="00700752">
      <w:pPr>
        <w:jc w:val="center"/>
        <w:rPr>
          <w:rFonts w:asciiTheme="majorHAnsi" w:hAnsiTheme="majorHAnsi"/>
          <w:sz w:val="36"/>
          <w:szCs w:val="36"/>
        </w:rPr>
        <w:sectPr w:rsidR="00700752"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p w:rsidR="003943B1" w:rsidRPr="001B4CC3" w:rsidRDefault="003943B1" w:rsidP="003943B1">
      <w:pPr>
        <w:pStyle w:val="Caption"/>
        <w:rPr>
          <w:rFonts w:asciiTheme="minorHAnsi" w:hAnsiTheme="minorHAnsi"/>
          <w:noProof/>
        </w:rPr>
      </w:pPr>
      <w:bookmarkStart w:id="19" w:name="_Toc420052302"/>
      <w:r w:rsidRPr="009D25BB">
        <w:rPr>
          <w:rFonts w:asciiTheme="minorHAnsi" w:hAnsiTheme="minorHAnsi"/>
          <w:noProof/>
        </w:rPr>
        <w:lastRenderedPageBreak/>
        <w:t>Source Control BMP Requirements</w:t>
      </w:r>
      <w:bookmarkEnd w:id="19"/>
    </w:p>
    <w:p w:rsidR="003943B1" w:rsidRDefault="003943B1" w:rsidP="003943B1">
      <w:pPr>
        <w:autoSpaceDE w:val="0"/>
        <w:autoSpaceDN w:val="0"/>
        <w:adjustRightInd w:val="0"/>
        <w:spacing w:before="120" w:after="0" w:line="240" w:lineRule="auto"/>
        <w:rPr>
          <w:rFonts w:cs="Times New Roman"/>
          <w:szCs w:val="24"/>
        </w:rPr>
      </w:pPr>
      <w:r w:rsidRPr="00E338DA">
        <w:rPr>
          <w:rFonts w:cs="Times New Roman"/>
          <w:szCs w:val="24"/>
        </w:rPr>
        <w:t xml:space="preserve">The following worksheet provides direction about requirements for different source control BMPs.  </w:t>
      </w:r>
      <w:r>
        <w:rPr>
          <w:rFonts w:cs="Times New Roman"/>
          <w:szCs w:val="24"/>
        </w:rPr>
        <w:t>BMPs for particular sources are generally applicable unless that source is not present on the project. The project’s SWQMP shall propose source control BMPs in accordance with the direction in this worksheet, as applicable and feasible.</w:t>
      </w:r>
    </w:p>
    <w:p w:rsidR="003943B1" w:rsidRDefault="003943B1" w:rsidP="003943B1">
      <w:pPr>
        <w:spacing w:before="10" w:after="0" w:line="240" w:lineRule="exact"/>
        <w:ind w:right="-67"/>
        <w:rPr>
          <w:rFonts w:cs="Times New Roman"/>
          <w:b/>
          <w:u w:val="single"/>
        </w:rPr>
      </w:pPr>
    </w:p>
    <w:p w:rsidR="003943B1" w:rsidRPr="003943B1" w:rsidRDefault="003943B1" w:rsidP="003943B1">
      <w:pPr>
        <w:spacing w:before="10" w:after="0" w:line="240" w:lineRule="exact"/>
        <w:ind w:right="-67"/>
        <w:rPr>
          <w:rFonts w:eastAsia="Arial Black" w:cs="Arial Black"/>
        </w:rPr>
      </w:pPr>
      <w:r w:rsidRPr="003943B1">
        <w:rPr>
          <w:rFonts w:eastAsia="Arial Black" w:cs="Arial Black"/>
          <w:b/>
          <w:bCs/>
          <w:spacing w:val="-1"/>
          <w:position w:val="-1"/>
        </w:rPr>
        <w:t>H</w:t>
      </w:r>
      <w:r w:rsidRPr="003943B1">
        <w:rPr>
          <w:rFonts w:eastAsia="Arial Black" w:cs="Arial Black"/>
          <w:b/>
          <w:bCs/>
          <w:position w:val="-1"/>
        </w:rPr>
        <w:t>ow</w:t>
      </w:r>
      <w:r w:rsidRPr="003943B1">
        <w:rPr>
          <w:rFonts w:eastAsia="Arial Black" w:cs="Arial Black"/>
          <w:b/>
          <w:bCs/>
          <w:spacing w:val="-3"/>
          <w:position w:val="-1"/>
        </w:rPr>
        <w:t xml:space="preserve"> </w:t>
      </w:r>
      <w:r w:rsidRPr="003943B1">
        <w:rPr>
          <w:rFonts w:eastAsia="Arial Black" w:cs="Arial Black"/>
          <w:b/>
          <w:bCs/>
          <w:spacing w:val="-1"/>
          <w:position w:val="-1"/>
        </w:rPr>
        <w:t>t</w:t>
      </w:r>
      <w:r w:rsidRPr="003943B1">
        <w:rPr>
          <w:rFonts w:eastAsia="Arial Black" w:cs="Arial Black"/>
          <w:b/>
          <w:bCs/>
          <w:position w:val="-1"/>
        </w:rPr>
        <w:t>o</w:t>
      </w:r>
      <w:r w:rsidRPr="003943B1">
        <w:rPr>
          <w:rFonts w:eastAsia="Arial Black" w:cs="Arial Black"/>
          <w:b/>
          <w:bCs/>
          <w:spacing w:val="-2"/>
          <w:position w:val="-1"/>
        </w:rPr>
        <w:t xml:space="preserve"> </w:t>
      </w:r>
      <w:r w:rsidRPr="003943B1">
        <w:rPr>
          <w:rFonts w:eastAsia="Arial Black" w:cs="Arial Black"/>
          <w:b/>
          <w:bCs/>
          <w:position w:val="-1"/>
        </w:rPr>
        <w:t>use</w:t>
      </w:r>
      <w:r w:rsidRPr="003943B1">
        <w:rPr>
          <w:rFonts w:eastAsia="Arial Black" w:cs="Arial Black"/>
          <w:b/>
          <w:bCs/>
          <w:spacing w:val="-3"/>
          <w:position w:val="-1"/>
        </w:rPr>
        <w:t xml:space="preserve"> </w:t>
      </w:r>
      <w:r w:rsidRPr="003943B1">
        <w:rPr>
          <w:rFonts w:eastAsia="Arial Black" w:cs="Arial Black"/>
          <w:b/>
          <w:bCs/>
          <w:spacing w:val="-1"/>
          <w:position w:val="-1"/>
        </w:rPr>
        <w:t>t</w:t>
      </w:r>
      <w:r w:rsidRPr="003943B1">
        <w:rPr>
          <w:rFonts w:eastAsia="Arial Black" w:cs="Arial Black"/>
          <w:b/>
          <w:bCs/>
          <w:position w:val="-1"/>
        </w:rPr>
        <w:t>his</w:t>
      </w:r>
      <w:r w:rsidRPr="003943B1">
        <w:rPr>
          <w:rFonts w:eastAsia="Arial Black" w:cs="Arial Black"/>
          <w:b/>
          <w:bCs/>
          <w:spacing w:val="-4"/>
          <w:position w:val="-1"/>
        </w:rPr>
        <w:t xml:space="preserve"> </w:t>
      </w:r>
      <w:r w:rsidRPr="003943B1">
        <w:rPr>
          <w:rFonts w:eastAsia="Arial Black" w:cs="Arial Black"/>
          <w:b/>
          <w:bCs/>
          <w:spacing w:val="1"/>
          <w:position w:val="-1"/>
        </w:rPr>
        <w:t>w</w:t>
      </w:r>
      <w:r w:rsidRPr="003943B1">
        <w:rPr>
          <w:rFonts w:eastAsia="Arial Black" w:cs="Arial Black"/>
          <w:b/>
          <w:bCs/>
          <w:position w:val="-1"/>
        </w:rPr>
        <w:t>o</w:t>
      </w:r>
      <w:r w:rsidRPr="003943B1">
        <w:rPr>
          <w:rFonts w:eastAsia="Arial Black" w:cs="Arial Black"/>
          <w:b/>
          <w:bCs/>
          <w:spacing w:val="-1"/>
          <w:position w:val="-1"/>
        </w:rPr>
        <w:t>r</w:t>
      </w:r>
      <w:r w:rsidRPr="003943B1">
        <w:rPr>
          <w:rFonts w:eastAsia="Arial Black" w:cs="Arial Black"/>
          <w:b/>
          <w:bCs/>
          <w:position w:val="-1"/>
        </w:rPr>
        <w:t>ksh</w:t>
      </w:r>
      <w:r w:rsidRPr="003943B1">
        <w:rPr>
          <w:rFonts w:eastAsia="Arial Black" w:cs="Arial Black"/>
          <w:b/>
          <w:bCs/>
          <w:spacing w:val="2"/>
          <w:position w:val="-1"/>
        </w:rPr>
        <w:t>e</w:t>
      </w:r>
      <w:r w:rsidRPr="003943B1">
        <w:rPr>
          <w:rFonts w:eastAsia="Arial Black" w:cs="Arial Black"/>
          <w:b/>
          <w:bCs/>
          <w:position w:val="-1"/>
        </w:rPr>
        <w:t>et:</w:t>
      </w:r>
    </w:p>
    <w:p w:rsidR="003943B1" w:rsidRPr="00E53214" w:rsidRDefault="003943B1" w:rsidP="003943B1">
      <w:pPr>
        <w:tabs>
          <w:tab w:val="left" w:pos="620"/>
        </w:tabs>
        <w:spacing w:before="120" w:after="0" w:line="240" w:lineRule="auto"/>
        <w:ind w:left="259" w:right="-14"/>
        <w:rPr>
          <w:rFonts w:eastAsia="Garamond" w:cs="Garamond"/>
        </w:rPr>
      </w:pPr>
      <w:r>
        <w:rPr>
          <w:rFonts w:eastAsia="Garamond" w:cs="Garamond"/>
        </w:rPr>
        <w:t>1.</w:t>
      </w:r>
      <w:r>
        <w:rPr>
          <w:rFonts w:eastAsia="Garamond" w:cs="Garamond"/>
        </w:rPr>
        <w:tab/>
      </w:r>
      <w:r>
        <w:rPr>
          <w:rFonts w:eastAsia="Garamond" w:cs="Garamond"/>
          <w:spacing w:val="1"/>
        </w:rPr>
        <w:t>R</w:t>
      </w:r>
      <w:r>
        <w:rPr>
          <w:rFonts w:eastAsia="Garamond" w:cs="Garamond"/>
          <w:spacing w:val="-1"/>
        </w:rPr>
        <w:t>e</w:t>
      </w:r>
      <w:r>
        <w:rPr>
          <w:rFonts w:eastAsia="Garamond" w:cs="Garamond"/>
        </w:rPr>
        <w:t>vi</w:t>
      </w:r>
      <w:r>
        <w:rPr>
          <w:rFonts w:eastAsia="Garamond" w:cs="Garamond"/>
          <w:spacing w:val="-1"/>
        </w:rPr>
        <w:t>e</w:t>
      </w:r>
      <w:r>
        <w:rPr>
          <w:rFonts w:eastAsia="Garamond" w:cs="Garamond"/>
        </w:rPr>
        <w:t>w</w:t>
      </w:r>
      <w:r>
        <w:rPr>
          <w:rFonts w:eastAsia="Garamond" w:cs="Garamond"/>
          <w:spacing w:val="-1"/>
        </w:rPr>
        <w:t xml:space="preserve"> </w:t>
      </w:r>
      <w:r w:rsidRPr="00321E06">
        <w:rPr>
          <w:rFonts w:eastAsia="Garamond" w:cs="Garamond"/>
          <w:spacing w:val="-1"/>
        </w:rPr>
        <w:t xml:space="preserve">the first column (sources) </w:t>
      </w:r>
      <w:r>
        <w:rPr>
          <w:rFonts w:eastAsia="Garamond" w:cs="Garamond"/>
          <w:spacing w:val="-1"/>
        </w:rPr>
        <w:t>a</w:t>
      </w:r>
      <w:r>
        <w:rPr>
          <w:rFonts w:eastAsia="Garamond" w:cs="Garamond"/>
        </w:rPr>
        <w:t xml:space="preserve">nd </w:t>
      </w:r>
      <w:r>
        <w:rPr>
          <w:rFonts w:eastAsia="Garamond" w:cs="Garamond"/>
          <w:spacing w:val="-3"/>
        </w:rPr>
        <w:t>i</w:t>
      </w:r>
      <w:r>
        <w:rPr>
          <w:rFonts w:eastAsia="Garamond" w:cs="Garamond"/>
        </w:rPr>
        <w:t>d</w:t>
      </w:r>
      <w:r>
        <w:rPr>
          <w:rFonts w:eastAsia="Garamond" w:cs="Garamond"/>
          <w:spacing w:val="-1"/>
        </w:rPr>
        <w:t>e</w:t>
      </w:r>
      <w:r>
        <w:rPr>
          <w:rFonts w:eastAsia="Garamond" w:cs="Garamond"/>
        </w:rPr>
        <w:t>nt</w:t>
      </w:r>
      <w:r>
        <w:rPr>
          <w:rFonts w:eastAsia="Garamond" w:cs="Garamond"/>
          <w:spacing w:val="-3"/>
        </w:rPr>
        <w:t>i</w:t>
      </w:r>
      <w:r>
        <w:rPr>
          <w:rFonts w:eastAsia="Garamond" w:cs="Garamond"/>
          <w:spacing w:val="1"/>
        </w:rPr>
        <w:t>f</w:t>
      </w:r>
      <w:r>
        <w:rPr>
          <w:rFonts w:eastAsia="Garamond" w:cs="Garamond"/>
        </w:rPr>
        <w:t>y</w:t>
      </w:r>
      <w:r>
        <w:rPr>
          <w:rFonts w:eastAsia="Garamond" w:cs="Garamond"/>
          <w:spacing w:val="-1"/>
        </w:rPr>
        <w:t xml:space="preserve"> w</w:t>
      </w:r>
      <w:r>
        <w:rPr>
          <w:rFonts w:eastAsia="Garamond" w:cs="Garamond"/>
        </w:rPr>
        <w:t>hi</w:t>
      </w:r>
      <w:r>
        <w:rPr>
          <w:rFonts w:eastAsia="Garamond" w:cs="Garamond"/>
          <w:spacing w:val="-1"/>
        </w:rPr>
        <w:t>c</w:t>
      </w:r>
      <w:r>
        <w:rPr>
          <w:rFonts w:eastAsia="Garamond" w:cs="Garamond"/>
        </w:rPr>
        <w:t>h of</w:t>
      </w:r>
      <w:r>
        <w:rPr>
          <w:rFonts w:eastAsia="Garamond" w:cs="Garamond"/>
          <w:spacing w:val="-2"/>
        </w:rPr>
        <w:t xml:space="preserve"> </w:t>
      </w:r>
      <w:r>
        <w:rPr>
          <w:rFonts w:eastAsia="Garamond" w:cs="Garamond"/>
        </w:rPr>
        <w:t>th</w:t>
      </w:r>
      <w:r>
        <w:rPr>
          <w:rFonts w:eastAsia="Garamond" w:cs="Garamond"/>
          <w:spacing w:val="-1"/>
        </w:rPr>
        <w:t>e</w:t>
      </w:r>
      <w:r>
        <w:rPr>
          <w:rFonts w:eastAsia="Garamond" w:cs="Garamond"/>
          <w:spacing w:val="1"/>
        </w:rPr>
        <w:t>s</w:t>
      </w:r>
      <w:r>
        <w:rPr>
          <w:rFonts w:eastAsia="Garamond" w:cs="Garamond"/>
        </w:rPr>
        <w:t>e</w:t>
      </w:r>
      <w:r>
        <w:rPr>
          <w:rFonts w:eastAsia="Garamond" w:cs="Garamond"/>
          <w:spacing w:val="-1"/>
        </w:rPr>
        <w:t xml:space="preserve"> </w:t>
      </w:r>
      <w:r>
        <w:rPr>
          <w:rFonts w:eastAsia="Garamond" w:cs="Garamond"/>
          <w:spacing w:val="-2"/>
        </w:rPr>
        <w:t>p</w:t>
      </w:r>
      <w:r>
        <w:rPr>
          <w:rFonts w:eastAsia="Garamond" w:cs="Garamond"/>
        </w:rPr>
        <w:t>ot</w:t>
      </w:r>
      <w:r>
        <w:rPr>
          <w:rFonts w:eastAsia="Garamond" w:cs="Garamond"/>
          <w:spacing w:val="-1"/>
        </w:rPr>
        <w:t>e</w:t>
      </w:r>
      <w:r>
        <w:rPr>
          <w:rFonts w:eastAsia="Garamond" w:cs="Garamond"/>
        </w:rPr>
        <w:t>nti</w:t>
      </w:r>
      <w:r>
        <w:rPr>
          <w:rFonts w:eastAsia="Garamond" w:cs="Garamond"/>
          <w:spacing w:val="-1"/>
        </w:rPr>
        <w:t>a</w:t>
      </w:r>
      <w:r>
        <w:rPr>
          <w:rFonts w:eastAsia="Garamond" w:cs="Garamond"/>
        </w:rPr>
        <w:t>l</w:t>
      </w:r>
      <w:r>
        <w:rPr>
          <w:rFonts w:eastAsia="Garamond" w:cs="Garamond"/>
          <w:spacing w:val="-2"/>
        </w:rPr>
        <w:t xml:space="preserve"> </w:t>
      </w:r>
      <w:r>
        <w:rPr>
          <w:rFonts w:eastAsia="Garamond" w:cs="Garamond"/>
          <w:spacing w:val="-1"/>
        </w:rPr>
        <w:t>s</w:t>
      </w:r>
      <w:r>
        <w:rPr>
          <w:rFonts w:eastAsia="Garamond" w:cs="Garamond"/>
        </w:rPr>
        <w:t>ou</w:t>
      </w:r>
      <w:r>
        <w:rPr>
          <w:rFonts w:eastAsia="Garamond" w:cs="Garamond"/>
          <w:spacing w:val="1"/>
        </w:rPr>
        <w:t>r</w:t>
      </w:r>
      <w:r>
        <w:rPr>
          <w:rFonts w:eastAsia="Garamond" w:cs="Garamond"/>
          <w:spacing w:val="-1"/>
        </w:rPr>
        <w:t>ce</w:t>
      </w:r>
      <w:r>
        <w:rPr>
          <w:rFonts w:eastAsia="Garamond" w:cs="Garamond"/>
        </w:rPr>
        <w:t>s</w:t>
      </w:r>
      <w:r>
        <w:rPr>
          <w:rFonts w:eastAsia="Garamond" w:cs="Garamond"/>
          <w:spacing w:val="1"/>
        </w:rPr>
        <w:t xml:space="preserve"> </w:t>
      </w:r>
      <w:r>
        <w:rPr>
          <w:rFonts w:eastAsia="Garamond" w:cs="Garamond"/>
          <w:spacing w:val="-2"/>
        </w:rPr>
        <w:t>o</w:t>
      </w:r>
      <w:r>
        <w:rPr>
          <w:rFonts w:eastAsia="Garamond" w:cs="Garamond"/>
        </w:rPr>
        <w:t>f</w:t>
      </w:r>
      <w:r>
        <w:rPr>
          <w:rFonts w:eastAsia="Garamond" w:cs="Garamond"/>
          <w:spacing w:val="1"/>
        </w:rPr>
        <w:t xml:space="preserve"> </w:t>
      </w:r>
      <w:r>
        <w:rPr>
          <w:rFonts w:eastAsia="Garamond" w:cs="Garamond"/>
          <w:spacing w:val="-1"/>
        </w:rPr>
        <w:t xml:space="preserve">stormwater </w:t>
      </w:r>
      <w:r>
        <w:rPr>
          <w:rFonts w:eastAsia="Garamond" w:cs="Garamond"/>
        </w:rPr>
        <w:t>poll</w:t>
      </w:r>
      <w:r>
        <w:rPr>
          <w:rFonts w:eastAsia="Garamond" w:cs="Garamond"/>
          <w:spacing w:val="-3"/>
        </w:rPr>
        <w:t>u</w:t>
      </w:r>
      <w:r>
        <w:rPr>
          <w:rFonts w:eastAsia="Garamond" w:cs="Garamond"/>
          <w:spacing w:val="-2"/>
        </w:rPr>
        <w:t>t</w:t>
      </w:r>
      <w:r>
        <w:rPr>
          <w:rFonts w:eastAsia="Garamond" w:cs="Garamond"/>
          <w:spacing w:val="-1"/>
        </w:rPr>
        <w:t>a</w:t>
      </w:r>
      <w:r>
        <w:rPr>
          <w:rFonts w:eastAsia="Garamond" w:cs="Garamond"/>
        </w:rPr>
        <w:t>nts</w:t>
      </w:r>
      <w:r>
        <w:rPr>
          <w:rFonts w:eastAsia="Garamond" w:cs="Garamond"/>
          <w:spacing w:val="1"/>
        </w:rPr>
        <w:t xml:space="preserve"> </w:t>
      </w:r>
      <w:r>
        <w:rPr>
          <w:rFonts w:eastAsia="Garamond" w:cs="Garamond"/>
          <w:spacing w:val="-1"/>
        </w:rPr>
        <w:t>a</w:t>
      </w:r>
      <w:r>
        <w:rPr>
          <w:rFonts w:eastAsia="Garamond" w:cs="Garamond"/>
        </w:rPr>
        <w:t>pply</w:t>
      </w:r>
      <w:r>
        <w:rPr>
          <w:rFonts w:eastAsia="Garamond" w:cs="Garamond"/>
          <w:spacing w:val="-1"/>
        </w:rPr>
        <w:t xml:space="preserve"> </w:t>
      </w:r>
      <w:r>
        <w:rPr>
          <w:rFonts w:eastAsia="Garamond" w:cs="Garamond"/>
          <w:spacing w:val="-2"/>
        </w:rPr>
        <w:t>t</w:t>
      </w:r>
      <w:r>
        <w:rPr>
          <w:rFonts w:eastAsia="Garamond" w:cs="Garamond"/>
        </w:rPr>
        <w:t xml:space="preserve">o </w:t>
      </w:r>
      <w:r>
        <w:rPr>
          <w:rFonts w:eastAsia="Garamond" w:cs="Garamond"/>
          <w:spacing w:val="-1"/>
        </w:rPr>
        <w:t>y</w:t>
      </w:r>
      <w:r>
        <w:rPr>
          <w:rFonts w:eastAsia="Garamond" w:cs="Garamond"/>
        </w:rPr>
        <w:t>our</w:t>
      </w:r>
      <w:r>
        <w:rPr>
          <w:rFonts w:eastAsia="Garamond" w:cs="Garamond"/>
          <w:spacing w:val="-1"/>
        </w:rPr>
        <w:t xml:space="preserve"> </w:t>
      </w:r>
      <w:r>
        <w:rPr>
          <w:rFonts w:eastAsia="Garamond" w:cs="Garamond"/>
          <w:spacing w:val="1"/>
        </w:rPr>
        <w:t>s</w:t>
      </w:r>
      <w:r>
        <w:rPr>
          <w:rFonts w:eastAsia="Garamond" w:cs="Garamond"/>
        </w:rPr>
        <w:t>it</w:t>
      </w:r>
      <w:r>
        <w:rPr>
          <w:rFonts w:eastAsia="Garamond" w:cs="Garamond"/>
          <w:spacing w:val="-1"/>
        </w:rPr>
        <w:t>e</w:t>
      </w:r>
      <w:r>
        <w:rPr>
          <w:rFonts w:eastAsia="Garamond" w:cs="Garamond"/>
        </w:rPr>
        <w:t xml:space="preserve">. </w:t>
      </w:r>
      <w:r>
        <w:rPr>
          <w:rFonts w:eastAsia="Garamond" w:cs="Garamond"/>
          <w:spacing w:val="-1"/>
        </w:rPr>
        <w:t>C</w:t>
      </w:r>
      <w:r>
        <w:rPr>
          <w:rFonts w:eastAsia="Garamond" w:cs="Garamond"/>
        </w:rPr>
        <w:t>h</w:t>
      </w:r>
      <w:r>
        <w:rPr>
          <w:rFonts w:eastAsia="Garamond" w:cs="Garamond"/>
          <w:spacing w:val="-1"/>
        </w:rPr>
        <w:t>e</w:t>
      </w:r>
      <w:r>
        <w:rPr>
          <w:rFonts w:eastAsia="Garamond" w:cs="Garamond"/>
          <w:spacing w:val="-3"/>
        </w:rPr>
        <w:t>c</w:t>
      </w:r>
      <w:r>
        <w:rPr>
          <w:rFonts w:eastAsia="Garamond" w:cs="Garamond"/>
        </w:rPr>
        <w:t xml:space="preserve">k </w:t>
      </w:r>
      <w:r>
        <w:rPr>
          <w:rFonts w:eastAsia="Garamond" w:cs="Garamond"/>
          <w:spacing w:val="-1"/>
        </w:rPr>
        <w:t>eac</w:t>
      </w:r>
      <w:r>
        <w:rPr>
          <w:rFonts w:eastAsia="Garamond" w:cs="Garamond"/>
        </w:rPr>
        <w:t>h box th</w:t>
      </w:r>
      <w:r>
        <w:rPr>
          <w:rFonts w:eastAsia="Garamond" w:cs="Garamond"/>
          <w:spacing w:val="1"/>
        </w:rPr>
        <w:t>a</w:t>
      </w:r>
      <w:r>
        <w:rPr>
          <w:rFonts w:eastAsia="Garamond" w:cs="Garamond"/>
        </w:rPr>
        <w:t xml:space="preserve">t </w:t>
      </w:r>
      <w:r>
        <w:rPr>
          <w:rFonts w:eastAsia="Garamond" w:cs="Garamond"/>
          <w:spacing w:val="-1"/>
        </w:rPr>
        <w:t>a</w:t>
      </w:r>
      <w:r>
        <w:rPr>
          <w:rFonts w:eastAsia="Garamond" w:cs="Garamond"/>
        </w:rPr>
        <w:t>ppli</w:t>
      </w:r>
      <w:r>
        <w:rPr>
          <w:rFonts w:eastAsia="Garamond" w:cs="Garamond"/>
          <w:spacing w:val="-3"/>
        </w:rPr>
        <w:t>e</w:t>
      </w:r>
      <w:r>
        <w:rPr>
          <w:rFonts w:eastAsia="Garamond" w:cs="Garamond"/>
          <w:spacing w:val="1"/>
        </w:rPr>
        <w:t>s</w:t>
      </w:r>
      <w:r>
        <w:rPr>
          <w:rFonts w:eastAsia="Garamond" w:cs="Garamond"/>
        </w:rPr>
        <w:t>.</w:t>
      </w:r>
    </w:p>
    <w:p w:rsidR="003943B1" w:rsidRPr="00E53214" w:rsidRDefault="003943B1" w:rsidP="003943B1">
      <w:pPr>
        <w:tabs>
          <w:tab w:val="left" w:pos="620"/>
        </w:tabs>
        <w:spacing w:before="120" w:after="0" w:line="240" w:lineRule="auto"/>
        <w:ind w:left="259" w:right="-14"/>
        <w:rPr>
          <w:rFonts w:eastAsia="Garamond" w:cs="Garamond"/>
        </w:rPr>
      </w:pPr>
      <w:r>
        <w:rPr>
          <w:rFonts w:eastAsia="Garamond" w:cs="Garamond"/>
        </w:rPr>
        <w:t>2.</w:t>
      </w:r>
      <w:r>
        <w:rPr>
          <w:rFonts w:eastAsia="Garamond" w:cs="Garamond"/>
        </w:rPr>
        <w:tab/>
      </w:r>
      <w:r>
        <w:rPr>
          <w:rFonts w:eastAsia="Garamond" w:cs="Garamond"/>
          <w:spacing w:val="1"/>
        </w:rPr>
        <w:t>R</w:t>
      </w:r>
      <w:r>
        <w:rPr>
          <w:rFonts w:eastAsia="Garamond" w:cs="Garamond"/>
          <w:spacing w:val="-1"/>
        </w:rPr>
        <w:t>e</w:t>
      </w:r>
      <w:r>
        <w:rPr>
          <w:rFonts w:eastAsia="Garamond" w:cs="Garamond"/>
        </w:rPr>
        <w:t>vi</w:t>
      </w:r>
      <w:r>
        <w:rPr>
          <w:rFonts w:eastAsia="Garamond" w:cs="Garamond"/>
          <w:spacing w:val="-1"/>
        </w:rPr>
        <w:t>e</w:t>
      </w:r>
      <w:r>
        <w:rPr>
          <w:rFonts w:eastAsia="Garamond" w:cs="Garamond"/>
        </w:rPr>
        <w:t>w</w:t>
      </w:r>
      <w:r>
        <w:rPr>
          <w:rFonts w:eastAsia="Garamond" w:cs="Garamond"/>
          <w:spacing w:val="-1"/>
        </w:rPr>
        <w:t xml:space="preserve"> </w:t>
      </w:r>
      <w:r w:rsidRPr="00321E06">
        <w:rPr>
          <w:rFonts w:eastAsia="Garamond" w:cs="Garamond"/>
          <w:spacing w:val="-1"/>
        </w:rPr>
        <w:t>the second column (BMPs to be shown on plans)</w:t>
      </w:r>
      <w:r>
        <w:rPr>
          <w:rFonts w:eastAsia="Garamond" w:cs="Garamond"/>
        </w:rPr>
        <w:t xml:space="preserve"> </w:t>
      </w:r>
      <w:r>
        <w:rPr>
          <w:rFonts w:eastAsia="Garamond" w:cs="Garamond"/>
          <w:spacing w:val="-1"/>
        </w:rPr>
        <w:t>a</w:t>
      </w:r>
      <w:r>
        <w:rPr>
          <w:rFonts w:eastAsia="Garamond" w:cs="Garamond"/>
        </w:rPr>
        <w:t xml:space="preserve">nd </w:t>
      </w:r>
      <w:r>
        <w:rPr>
          <w:rFonts w:eastAsia="Garamond" w:cs="Garamond"/>
          <w:spacing w:val="-3"/>
        </w:rPr>
        <w:t>i</w:t>
      </w:r>
      <w:r>
        <w:rPr>
          <w:rFonts w:eastAsia="Garamond" w:cs="Garamond"/>
        </w:rPr>
        <w:t>n</w:t>
      </w:r>
      <w:r>
        <w:rPr>
          <w:rFonts w:eastAsia="Garamond" w:cs="Garamond"/>
          <w:spacing w:val="-1"/>
        </w:rPr>
        <w:t>c</w:t>
      </w:r>
      <w:r>
        <w:rPr>
          <w:rFonts w:eastAsia="Garamond" w:cs="Garamond"/>
        </w:rPr>
        <w:t>o</w:t>
      </w:r>
      <w:r>
        <w:rPr>
          <w:rFonts w:eastAsia="Garamond" w:cs="Garamond"/>
          <w:spacing w:val="-2"/>
        </w:rPr>
        <w:t>r</w:t>
      </w:r>
      <w:r>
        <w:rPr>
          <w:rFonts w:eastAsia="Garamond" w:cs="Garamond"/>
        </w:rPr>
        <w:t>po</w:t>
      </w:r>
      <w:r>
        <w:rPr>
          <w:rFonts w:eastAsia="Garamond" w:cs="Garamond"/>
          <w:spacing w:val="1"/>
        </w:rPr>
        <w:t>r</w:t>
      </w:r>
      <w:r>
        <w:rPr>
          <w:rFonts w:eastAsia="Garamond" w:cs="Garamond"/>
          <w:spacing w:val="-1"/>
        </w:rPr>
        <w:t>a</w:t>
      </w:r>
      <w:r>
        <w:rPr>
          <w:rFonts w:eastAsia="Garamond" w:cs="Garamond"/>
        </w:rPr>
        <w:t xml:space="preserve">te </w:t>
      </w:r>
      <w:r>
        <w:rPr>
          <w:rFonts w:eastAsia="Garamond" w:cs="Garamond"/>
          <w:spacing w:val="-1"/>
        </w:rPr>
        <w:t>a</w:t>
      </w:r>
      <w:r>
        <w:rPr>
          <w:rFonts w:eastAsia="Garamond" w:cs="Garamond"/>
        </w:rPr>
        <w:t>ll of</w:t>
      </w:r>
      <w:r>
        <w:rPr>
          <w:rFonts w:eastAsia="Garamond" w:cs="Garamond"/>
          <w:spacing w:val="-2"/>
        </w:rPr>
        <w:t xml:space="preserve"> </w:t>
      </w:r>
      <w:r>
        <w:rPr>
          <w:rFonts w:eastAsia="Garamond" w:cs="Garamond"/>
        </w:rPr>
        <w:t xml:space="preserve">the </w:t>
      </w:r>
      <w:r>
        <w:rPr>
          <w:rFonts w:eastAsia="Garamond" w:cs="Garamond"/>
          <w:spacing w:val="-1"/>
        </w:rPr>
        <w:t>c</w:t>
      </w:r>
      <w:r>
        <w:rPr>
          <w:rFonts w:eastAsia="Garamond" w:cs="Garamond"/>
        </w:rPr>
        <w:t>o</w:t>
      </w:r>
      <w:r>
        <w:rPr>
          <w:rFonts w:eastAsia="Garamond" w:cs="Garamond"/>
          <w:spacing w:val="-2"/>
        </w:rPr>
        <w:t>r</w:t>
      </w:r>
      <w:r>
        <w:rPr>
          <w:rFonts w:eastAsia="Garamond" w:cs="Garamond"/>
          <w:spacing w:val="1"/>
        </w:rPr>
        <w:t>r</w:t>
      </w:r>
      <w:r>
        <w:rPr>
          <w:rFonts w:eastAsia="Garamond" w:cs="Garamond"/>
          <w:spacing w:val="-1"/>
        </w:rPr>
        <w:t>e</w:t>
      </w:r>
      <w:r>
        <w:rPr>
          <w:rFonts w:eastAsia="Garamond" w:cs="Garamond"/>
          <w:spacing w:val="1"/>
        </w:rPr>
        <w:t>s</w:t>
      </w:r>
      <w:r>
        <w:rPr>
          <w:rFonts w:eastAsia="Garamond" w:cs="Garamond"/>
        </w:rPr>
        <w:t>p</w:t>
      </w:r>
      <w:r>
        <w:rPr>
          <w:rFonts w:eastAsia="Garamond" w:cs="Garamond"/>
          <w:spacing w:val="-2"/>
        </w:rPr>
        <w:t>o</w:t>
      </w:r>
      <w:r>
        <w:rPr>
          <w:rFonts w:eastAsia="Garamond" w:cs="Garamond"/>
        </w:rPr>
        <w:t>nd</w:t>
      </w:r>
      <w:r>
        <w:rPr>
          <w:rFonts w:eastAsia="Garamond" w:cs="Garamond"/>
          <w:spacing w:val="-3"/>
        </w:rPr>
        <w:t>i</w:t>
      </w:r>
      <w:r>
        <w:rPr>
          <w:rFonts w:eastAsia="Garamond" w:cs="Garamond"/>
        </w:rPr>
        <w:t xml:space="preserve">ng </w:t>
      </w:r>
      <w:r>
        <w:rPr>
          <w:rFonts w:eastAsia="Garamond" w:cs="Garamond"/>
          <w:spacing w:val="-1"/>
        </w:rPr>
        <w:t>a</w:t>
      </w:r>
      <w:r>
        <w:rPr>
          <w:rFonts w:eastAsia="Garamond" w:cs="Garamond"/>
        </w:rPr>
        <w:t>ppli</w:t>
      </w:r>
      <w:r>
        <w:rPr>
          <w:rFonts w:eastAsia="Garamond" w:cs="Garamond"/>
          <w:spacing w:val="-1"/>
        </w:rPr>
        <w:t>ca</w:t>
      </w:r>
      <w:r>
        <w:rPr>
          <w:rFonts w:eastAsia="Garamond" w:cs="Garamond"/>
        </w:rPr>
        <w:t>ble</w:t>
      </w:r>
      <w:r>
        <w:rPr>
          <w:rFonts w:eastAsia="Garamond" w:cs="Garamond"/>
          <w:spacing w:val="-1"/>
        </w:rPr>
        <w:t xml:space="preserve"> </w:t>
      </w:r>
      <w:r>
        <w:rPr>
          <w:rFonts w:eastAsia="Garamond" w:cs="Garamond"/>
          <w:spacing w:val="1"/>
        </w:rPr>
        <w:t>B</w:t>
      </w:r>
      <w:r>
        <w:rPr>
          <w:rFonts w:eastAsia="Garamond" w:cs="Garamond"/>
          <w:spacing w:val="-2"/>
        </w:rPr>
        <w:t>M</w:t>
      </w:r>
      <w:r>
        <w:rPr>
          <w:rFonts w:eastAsia="Garamond" w:cs="Garamond"/>
          <w:spacing w:val="1"/>
        </w:rPr>
        <w:t>P</w:t>
      </w:r>
      <w:r>
        <w:rPr>
          <w:rFonts w:eastAsia="Garamond" w:cs="Garamond"/>
        </w:rPr>
        <w:t>s</w:t>
      </w:r>
      <w:r>
        <w:rPr>
          <w:rFonts w:eastAsia="Garamond" w:cs="Garamond"/>
          <w:spacing w:val="1"/>
        </w:rPr>
        <w:t xml:space="preserve"> </w:t>
      </w:r>
      <w:r>
        <w:rPr>
          <w:rFonts w:eastAsia="Garamond" w:cs="Garamond"/>
          <w:spacing w:val="-3"/>
        </w:rPr>
        <w:t>i</w:t>
      </w:r>
      <w:r>
        <w:rPr>
          <w:rFonts w:eastAsia="Garamond" w:cs="Garamond"/>
        </w:rPr>
        <w:t xml:space="preserve">n the plans for </w:t>
      </w:r>
      <w:r>
        <w:rPr>
          <w:rFonts w:eastAsia="Garamond" w:cs="Garamond"/>
          <w:spacing w:val="-1"/>
        </w:rPr>
        <w:t>y</w:t>
      </w:r>
      <w:r>
        <w:rPr>
          <w:rFonts w:eastAsia="Garamond" w:cs="Garamond"/>
        </w:rPr>
        <w:t xml:space="preserve">our </w:t>
      </w:r>
      <w:r>
        <w:rPr>
          <w:rFonts w:eastAsia="Garamond" w:cs="Garamond"/>
          <w:spacing w:val="1"/>
        </w:rPr>
        <w:t>project</w:t>
      </w:r>
      <w:r>
        <w:rPr>
          <w:rFonts w:eastAsia="Garamond" w:cs="Garamond"/>
        </w:rPr>
        <w:t xml:space="preserve">. </w:t>
      </w:r>
      <w:r w:rsidRPr="00321E06">
        <w:rPr>
          <w:rFonts w:eastAsia="Garamond" w:cs="Garamond"/>
        </w:rPr>
        <w:t xml:space="preserve">If a BMP is shown only on the building or landscape plans, but those plans have not been completed at the time </w:t>
      </w:r>
      <w:r w:rsidR="00706C84" w:rsidRPr="00321E06">
        <w:rPr>
          <w:rFonts w:eastAsia="Garamond" w:cs="Garamond"/>
        </w:rPr>
        <w:t xml:space="preserve">of </w:t>
      </w:r>
      <w:r w:rsidR="00706C84">
        <w:rPr>
          <w:rFonts w:eastAsia="Garamond" w:cs="Garamond"/>
        </w:rPr>
        <w:t>SWQMP</w:t>
      </w:r>
      <w:r w:rsidRPr="00321E06">
        <w:rPr>
          <w:rFonts w:eastAsia="Garamond" w:cs="Garamond"/>
        </w:rPr>
        <w:t xml:space="preserve"> submittal, the BMP may be d</w:t>
      </w:r>
      <w:r>
        <w:rPr>
          <w:rFonts w:eastAsia="Garamond" w:cs="Garamond"/>
        </w:rPr>
        <w:t xml:space="preserve">escribed </w:t>
      </w:r>
      <w:proofErr w:type="spellStart"/>
      <w:r>
        <w:rPr>
          <w:rFonts w:eastAsia="Garamond" w:cs="Garamond"/>
        </w:rPr>
        <w:t>narratively</w:t>
      </w:r>
      <w:proofErr w:type="spellEnd"/>
      <w:r>
        <w:rPr>
          <w:rFonts w:eastAsia="Garamond" w:cs="Garamond"/>
        </w:rPr>
        <w:t xml:space="preserve"> in the next column</w:t>
      </w:r>
      <w:r w:rsidRPr="00321E06">
        <w:rPr>
          <w:rFonts w:eastAsia="Garamond" w:cs="Garamond"/>
        </w:rPr>
        <w:t xml:space="preserve"> instead.  The narrative description shall commit to including the BMP on the appropriate plan set once that plan set is completed.</w:t>
      </w:r>
    </w:p>
    <w:p w:rsidR="003943B1" w:rsidRDefault="003943B1" w:rsidP="003943B1">
      <w:pPr>
        <w:tabs>
          <w:tab w:val="left" w:pos="620"/>
        </w:tabs>
        <w:spacing w:before="120" w:after="120" w:line="241" w:lineRule="exact"/>
        <w:ind w:left="259" w:right="-14"/>
        <w:rPr>
          <w:rFonts w:eastAsia="Garamond" w:cs="Garamond"/>
        </w:rPr>
      </w:pPr>
      <w:r>
        <w:rPr>
          <w:rFonts w:eastAsia="Garamond" w:cs="Garamond"/>
        </w:rPr>
        <w:t>3.</w:t>
      </w:r>
      <w:r>
        <w:rPr>
          <w:rFonts w:eastAsia="Garamond" w:cs="Garamond"/>
        </w:rPr>
        <w:tab/>
      </w:r>
      <w:r>
        <w:rPr>
          <w:rFonts w:eastAsia="Garamond" w:cs="Garamond"/>
          <w:spacing w:val="1"/>
        </w:rPr>
        <w:t>R</w:t>
      </w:r>
      <w:r>
        <w:rPr>
          <w:rFonts w:eastAsia="Garamond" w:cs="Garamond"/>
          <w:spacing w:val="-1"/>
        </w:rPr>
        <w:t>e</w:t>
      </w:r>
      <w:r>
        <w:rPr>
          <w:rFonts w:eastAsia="Garamond" w:cs="Garamond"/>
        </w:rPr>
        <w:t>vi</w:t>
      </w:r>
      <w:r>
        <w:rPr>
          <w:rFonts w:eastAsia="Garamond" w:cs="Garamond"/>
          <w:spacing w:val="-1"/>
        </w:rPr>
        <w:t>e</w:t>
      </w:r>
      <w:r>
        <w:rPr>
          <w:rFonts w:eastAsia="Garamond" w:cs="Garamond"/>
        </w:rPr>
        <w:t>w</w:t>
      </w:r>
      <w:r>
        <w:rPr>
          <w:rFonts w:eastAsia="Garamond" w:cs="Garamond"/>
          <w:spacing w:val="-1"/>
        </w:rPr>
        <w:t xml:space="preserve"> </w:t>
      </w:r>
      <w:r w:rsidRPr="00321E06">
        <w:rPr>
          <w:rFonts w:eastAsia="Garamond" w:cs="Garamond"/>
          <w:spacing w:val="-1"/>
        </w:rPr>
        <w:t>the third column (</w:t>
      </w:r>
      <w:r>
        <w:rPr>
          <w:rFonts w:eastAsia="Garamond" w:cs="Garamond"/>
          <w:spacing w:val="-1"/>
        </w:rPr>
        <w:t xml:space="preserve">Additional </w:t>
      </w:r>
      <w:r w:rsidRPr="00321E06">
        <w:rPr>
          <w:rFonts w:eastAsia="Garamond" w:cs="Garamond"/>
          <w:spacing w:val="-1"/>
        </w:rPr>
        <w:t xml:space="preserve">BMPs </w:t>
      </w:r>
      <w:r>
        <w:rPr>
          <w:rFonts w:eastAsia="Garamond" w:cs="Garamond"/>
          <w:spacing w:val="-1"/>
        </w:rPr>
        <w:t>and Narrative Description</w:t>
      </w:r>
      <w:r w:rsidRPr="00321E06">
        <w:rPr>
          <w:rFonts w:eastAsia="Garamond" w:cs="Garamond"/>
          <w:spacing w:val="-1"/>
        </w:rPr>
        <w:t>)</w:t>
      </w:r>
      <w:r>
        <w:rPr>
          <w:rFonts w:eastAsia="Garamond" w:cs="Garamond"/>
        </w:rPr>
        <w:t xml:space="preserve">.  </w:t>
      </w:r>
    </w:p>
    <w:p w:rsidR="003943B1" w:rsidRPr="009D25BB" w:rsidRDefault="003943B1" w:rsidP="003943B1">
      <w:pPr>
        <w:pStyle w:val="ListParagraph"/>
        <w:widowControl w:val="0"/>
        <w:numPr>
          <w:ilvl w:val="0"/>
          <w:numId w:val="23"/>
        </w:numPr>
        <w:tabs>
          <w:tab w:val="left" w:pos="620"/>
        </w:tabs>
        <w:spacing w:before="120" w:after="120" w:line="241" w:lineRule="exact"/>
        <w:ind w:right="-14"/>
        <w:jc w:val="both"/>
        <w:rPr>
          <w:rFonts w:ascii="Garamond" w:eastAsia="Garamond" w:hAnsi="Garamond" w:cs="Garamond"/>
          <w:sz w:val="24"/>
        </w:rPr>
      </w:pPr>
      <w:r w:rsidRPr="009D25BB">
        <w:rPr>
          <w:rFonts w:eastAsia="Garamond" w:cs="Garamond"/>
        </w:rPr>
        <w:t xml:space="preserve">Select any of the additional BMPs to be implemented at the project.  </w:t>
      </w:r>
    </w:p>
    <w:p w:rsidR="003943B1" w:rsidRDefault="003943B1" w:rsidP="003943B1">
      <w:pPr>
        <w:pStyle w:val="ListParagraph"/>
        <w:widowControl w:val="0"/>
        <w:numPr>
          <w:ilvl w:val="0"/>
          <w:numId w:val="23"/>
        </w:numPr>
        <w:tabs>
          <w:tab w:val="left" w:pos="620"/>
        </w:tabs>
        <w:spacing w:before="120" w:after="120" w:line="241" w:lineRule="exact"/>
        <w:ind w:right="-14"/>
        <w:jc w:val="both"/>
        <w:rPr>
          <w:rFonts w:eastAsia="Garamond" w:cs="Garamond"/>
        </w:rPr>
      </w:pPr>
      <w:r>
        <w:rPr>
          <w:rFonts w:eastAsia="Garamond" w:cs="Garamond"/>
        </w:rPr>
        <w:t>Fill out the following information in the  “Narrative Description” section:</w:t>
      </w:r>
    </w:p>
    <w:p w:rsidR="003943B1" w:rsidRDefault="003943B1" w:rsidP="003943B1">
      <w:pPr>
        <w:pStyle w:val="ListParagraph"/>
        <w:widowControl w:val="0"/>
        <w:numPr>
          <w:ilvl w:val="1"/>
          <w:numId w:val="23"/>
        </w:numPr>
        <w:tabs>
          <w:tab w:val="left" w:pos="620"/>
        </w:tabs>
        <w:spacing w:before="120" w:after="120" w:line="241" w:lineRule="exact"/>
        <w:ind w:right="-14"/>
        <w:jc w:val="both"/>
        <w:rPr>
          <w:rFonts w:eastAsia="Garamond" w:cs="Garamond"/>
        </w:rPr>
      </w:pPr>
      <w:r>
        <w:rPr>
          <w:rFonts w:eastAsia="Garamond" w:cs="Garamond"/>
        </w:rPr>
        <w:t>Any additional narrative needed to describe the BMPs selected for this source control category</w:t>
      </w:r>
    </w:p>
    <w:p w:rsidR="003943B1" w:rsidRDefault="003943B1" w:rsidP="003943B1">
      <w:pPr>
        <w:pStyle w:val="ListParagraph"/>
        <w:widowControl w:val="0"/>
        <w:numPr>
          <w:ilvl w:val="1"/>
          <w:numId w:val="23"/>
        </w:numPr>
        <w:tabs>
          <w:tab w:val="left" w:pos="620"/>
        </w:tabs>
        <w:spacing w:before="120" w:after="120" w:line="241" w:lineRule="exact"/>
        <w:ind w:right="-14"/>
        <w:jc w:val="both"/>
        <w:rPr>
          <w:rFonts w:eastAsia="Garamond" w:cs="Garamond"/>
        </w:rPr>
      </w:pPr>
      <w:r>
        <w:rPr>
          <w:rFonts w:eastAsia="Garamond" w:cs="Garamond"/>
        </w:rPr>
        <w:t>An explanation of any special conditions or situations that require omitting BMPs or substituting alternatives</w:t>
      </w:r>
    </w:p>
    <w:p w:rsidR="003943B1" w:rsidRDefault="003943B1" w:rsidP="003943B1">
      <w:pPr>
        <w:pStyle w:val="ListParagraph"/>
        <w:widowControl w:val="0"/>
        <w:numPr>
          <w:ilvl w:val="1"/>
          <w:numId w:val="23"/>
        </w:numPr>
        <w:tabs>
          <w:tab w:val="left" w:pos="620"/>
        </w:tabs>
        <w:spacing w:before="120" w:after="120" w:line="241" w:lineRule="exact"/>
        <w:ind w:right="-14"/>
        <w:jc w:val="both"/>
        <w:rPr>
          <w:rFonts w:eastAsia="Garamond" w:cs="Garamond"/>
        </w:rPr>
      </w:pPr>
      <w:r>
        <w:rPr>
          <w:rFonts w:eastAsia="Garamond" w:cs="Garamond"/>
        </w:rPr>
        <w:t>Description of any additional source control BMPs to be implemented</w:t>
      </w:r>
    </w:p>
    <w:p w:rsidR="003943B1" w:rsidRDefault="003943B1" w:rsidP="003943B1">
      <w:pPr>
        <w:pStyle w:val="ListParagraph"/>
        <w:widowControl w:val="0"/>
        <w:numPr>
          <w:ilvl w:val="1"/>
          <w:numId w:val="23"/>
        </w:numPr>
        <w:tabs>
          <w:tab w:val="left" w:pos="620"/>
        </w:tabs>
        <w:spacing w:before="120" w:after="120" w:line="241" w:lineRule="exact"/>
        <w:ind w:right="-14"/>
        <w:jc w:val="both"/>
        <w:rPr>
          <w:rFonts w:eastAsia="Garamond" w:cs="Garamond"/>
        </w:rPr>
        <w:sectPr w:rsidR="003943B1" w:rsidSect="003943B1">
          <w:pgSz w:w="15840" w:h="12240" w:orient="landscape" w:code="1"/>
          <w:pgMar w:top="1440" w:right="1440" w:bottom="1440" w:left="1440" w:header="720" w:footer="720" w:gutter="0"/>
          <w:pgNumType w:start="1"/>
          <w:cols w:space="720"/>
          <w:docGrid w:linePitch="360"/>
        </w:sectPr>
      </w:pPr>
    </w:p>
    <w:p w:rsidR="003943B1" w:rsidRPr="009D25BB" w:rsidRDefault="003943B1" w:rsidP="003943B1">
      <w:pPr>
        <w:pStyle w:val="ListParagraph"/>
        <w:widowControl w:val="0"/>
        <w:tabs>
          <w:tab w:val="left" w:pos="620"/>
        </w:tabs>
        <w:spacing w:before="120" w:after="120" w:line="241" w:lineRule="exact"/>
        <w:ind w:left="1699" w:right="-14"/>
        <w:jc w:val="both"/>
        <w:rPr>
          <w:rFonts w:ascii="Garamond" w:eastAsia="Garamond" w:hAnsi="Garamond" w:cs="Garamond"/>
          <w:sz w:val="24"/>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03"/>
        <w:gridCol w:w="5582"/>
        <w:gridCol w:w="1511"/>
        <w:gridCol w:w="4013"/>
      </w:tblGrid>
      <w:tr w:rsidR="00E87878" w:rsidRPr="002B07A5" w:rsidTr="00E87878">
        <w:trPr>
          <w:cantSplit/>
          <w:tblHeader/>
          <w:jc w:val="center"/>
        </w:trPr>
        <w:tc>
          <w:tcPr>
            <w:tcW w:w="2909" w:type="pct"/>
            <w:gridSpan w:val="2"/>
            <w:shd w:val="clear" w:color="auto" w:fill="548DD4" w:themeFill="text2" w:themeFillTint="99"/>
            <w:vAlign w:val="center"/>
          </w:tcPr>
          <w:p w:rsidR="00E87878" w:rsidRPr="00D930F0" w:rsidRDefault="00E87878" w:rsidP="00E87878">
            <w:pPr>
              <w:keepNext/>
              <w:spacing w:before="6" w:after="30" w:line="240" w:lineRule="auto"/>
              <w:jc w:val="right"/>
              <w:rPr>
                <w:rFonts w:eastAsia="Calibri"/>
                <w:b/>
                <w:bCs/>
                <w:color w:val="FFFFFF" w:themeColor="background1"/>
                <w:sz w:val="20"/>
              </w:rPr>
            </w:pPr>
            <w:r>
              <w:rPr>
                <w:rFonts w:eastAsia="Calibri"/>
                <w:b/>
                <w:bCs/>
                <w:color w:val="FFFFFF" w:themeColor="background1"/>
                <w:sz w:val="28"/>
              </w:rPr>
              <w:t>Source Control BMP Checklist</w:t>
            </w:r>
          </w:p>
        </w:tc>
        <w:tc>
          <w:tcPr>
            <w:tcW w:w="2091" w:type="pct"/>
            <w:gridSpan w:val="2"/>
            <w:shd w:val="clear" w:color="auto" w:fill="548DD4" w:themeFill="text2" w:themeFillTint="99"/>
            <w:vAlign w:val="center"/>
          </w:tcPr>
          <w:p w:rsidR="00E87878" w:rsidRPr="00D930F0" w:rsidRDefault="00E87878" w:rsidP="00E87878">
            <w:pPr>
              <w:keepNext/>
              <w:spacing w:before="6" w:after="30" w:line="240" w:lineRule="auto"/>
              <w:jc w:val="center"/>
              <w:rPr>
                <w:rFonts w:ascii="Arial Narrow" w:eastAsia="Calibri" w:hAnsi="Arial Narrow"/>
                <w:b/>
                <w:bCs/>
                <w:color w:val="FFFFFF" w:themeColor="background1"/>
                <w:sz w:val="20"/>
              </w:rPr>
            </w:pPr>
            <w:r>
              <w:rPr>
                <w:rFonts w:eastAsia="Calibri"/>
                <w:b/>
                <w:bCs/>
                <w:color w:val="FFFFFF" w:themeColor="background1"/>
              </w:rPr>
              <w:t>Appendix G</w:t>
            </w:r>
          </w:p>
        </w:tc>
      </w:tr>
      <w:tr w:rsidR="003943B1" w:rsidRPr="002B07A5" w:rsidTr="003943B1">
        <w:trPr>
          <w:cantSplit/>
          <w:tblHeader/>
          <w:jc w:val="center"/>
        </w:trPr>
        <w:tc>
          <w:tcPr>
            <w:tcW w:w="796" w:type="pct"/>
            <w:shd w:val="clear" w:color="auto" w:fill="548DD4" w:themeFill="text2" w:themeFillTint="99"/>
          </w:tcPr>
          <w:p w:rsidR="003943B1" w:rsidRDefault="003943B1" w:rsidP="003943B1">
            <w:pPr>
              <w:spacing w:before="93" w:after="0" w:line="240" w:lineRule="auto"/>
              <w:ind w:left="5" w:right="4"/>
              <w:jc w:val="center"/>
              <w:rPr>
                <w:rFonts w:eastAsia="Arial Black" w:cs="Times New Roman"/>
                <w:color w:val="FFFFFF" w:themeColor="background1"/>
                <w:szCs w:val="24"/>
              </w:rPr>
            </w:pPr>
            <w:r w:rsidRPr="00383420">
              <w:rPr>
                <w:rFonts w:eastAsia="Arial Black" w:cs="Times New Roman"/>
                <w:b/>
                <w:bCs/>
                <w:color w:val="FFFFFF" w:themeColor="background1"/>
                <w:szCs w:val="24"/>
              </w:rPr>
              <w:t>If T</w:t>
            </w:r>
            <w:r w:rsidRPr="00383420">
              <w:rPr>
                <w:rFonts w:eastAsia="Arial Black" w:cs="Times New Roman"/>
                <w:b/>
                <w:bCs/>
                <w:color w:val="FFFFFF" w:themeColor="background1"/>
                <w:spacing w:val="-1"/>
                <w:szCs w:val="24"/>
              </w:rPr>
              <w:t>h</w:t>
            </w:r>
            <w:r w:rsidRPr="00383420">
              <w:rPr>
                <w:rFonts w:eastAsia="Arial Black" w:cs="Times New Roman"/>
                <w:b/>
                <w:bCs/>
                <w:color w:val="FFFFFF" w:themeColor="background1"/>
                <w:szCs w:val="24"/>
              </w:rPr>
              <w:t>ese</w:t>
            </w:r>
            <w:r w:rsidRPr="00383420">
              <w:rPr>
                <w:rFonts w:eastAsia="Arial Black" w:cs="Times New Roman"/>
                <w:b/>
                <w:bCs/>
                <w:color w:val="FFFFFF" w:themeColor="background1"/>
                <w:spacing w:val="2"/>
                <w:szCs w:val="24"/>
              </w:rPr>
              <w:t xml:space="preserve"> </w:t>
            </w:r>
            <w:r w:rsidRPr="00383420">
              <w:rPr>
                <w:rFonts w:eastAsia="Arial Black" w:cs="Times New Roman"/>
                <w:b/>
                <w:bCs/>
                <w:color w:val="FFFFFF" w:themeColor="background1"/>
                <w:szCs w:val="24"/>
              </w:rPr>
              <w:t>S</w:t>
            </w:r>
            <w:r w:rsidRPr="00383420">
              <w:rPr>
                <w:rFonts w:eastAsia="Arial Black" w:cs="Times New Roman"/>
                <w:b/>
                <w:bCs/>
                <w:color w:val="FFFFFF" w:themeColor="background1"/>
                <w:spacing w:val="1"/>
                <w:szCs w:val="24"/>
              </w:rPr>
              <w:t>o</w:t>
            </w:r>
            <w:r w:rsidRPr="00383420">
              <w:rPr>
                <w:rFonts w:eastAsia="Arial Black" w:cs="Times New Roman"/>
                <w:b/>
                <w:bCs/>
                <w:color w:val="FFFFFF" w:themeColor="background1"/>
                <w:spacing w:val="-1"/>
                <w:szCs w:val="24"/>
              </w:rPr>
              <w:t>urc</w:t>
            </w:r>
            <w:r w:rsidRPr="00383420">
              <w:rPr>
                <w:rFonts w:eastAsia="Arial Black" w:cs="Times New Roman"/>
                <w:b/>
                <w:bCs/>
                <w:color w:val="FFFFFF" w:themeColor="background1"/>
                <w:spacing w:val="2"/>
                <w:szCs w:val="24"/>
              </w:rPr>
              <w:t>e</w:t>
            </w:r>
            <w:r w:rsidRPr="00383420">
              <w:rPr>
                <w:rFonts w:eastAsia="Arial Black" w:cs="Times New Roman"/>
                <w:b/>
                <w:bCs/>
                <w:color w:val="FFFFFF" w:themeColor="background1"/>
                <w:szCs w:val="24"/>
              </w:rPr>
              <w:t>s Will</w:t>
            </w:r>
            <w:r w:rsidRPr="00383420">
              <w:rPr>
                <w:rFonts w:eastAsia="Arial Black" w:cs="Times New Roman"/>
                <w:b/>
                <w:bCs/>
                <w:color w:val="FFFFFF" w:themeColor="background1"/>
                <w:spacing w:val="-1"/>
                <w:szCs w:val="24"/>
              </w:rPr>
              <w:t xml:space="preserve"> B</w:t>
            </w:r>
            <w:r w:rsidRPr="00383420">
              <w:rPr>
                <w:rFonts w:eastAsia="Arial Black" w:cs="Times New Roman"/>
                <w:b/>
                <w:bCs/>
                <w:color w:val="FFFFFF" w:themeColor="background1"/>
                <w:szCs w:val="24"/>
              </w:rPr>
              <w:t>e</w:t>
            </w:r>
            <w:r w:rsidRPr="00383420">
              <w:rPr>
                <w:rFonts w:eastAsia="Arial Black" w:cs="Times New Roman"/>
                <w:b/>
                <w:bCs/>
                <w:color w:val="FFFFFF" w:themeColor="background1"/>
                <w:spacing w:val="-1"/>
                <w:szCs w:val="24"/>
              </w:rPr>
              <w:t xml:space="preserve"> </w:t>
            </w:r>
            <w:r w:rsidRPr="00383420">
              <w:rPr>
                <w:rFonts w:eastAsia="Arial Black" w:cs="Times New Roman"/>
                <w:b/>
                <w:bCs/>
                <w:color w:val="FFFFFF" w:themeColor="background1"/>
                <w:spacing w:val="1"/>
                <w:szCs w:val="24"/>
              </w:rPr>
              <w:t>o</w:t>
            </w:r>
            <w:r w:rsidRPr="00383420">
              <w:rPr>
                <w:rFonts w:eastAsia="Arial Black" w:cs="Times New Roman"/>
                <w:b/>
                <w:bCs/>
                <w:color w:val="FFFFFF" w:themeColor="background1"/>
                <w:szCs w:val="24"/>
              </w:rPr>
              <w:t>n</w:t>
            </w:r>
            <w:r w:rsidRPr="00383420">
              <w:rPr>
                <w:rFonts w:eastAsia="Arial Black" w:cs="Times New Roman"/>
                <w:b/>
                <w:bCs/>
                <w:color w:val="FFFFFF" w:themeColor="background1"/>
                <w:spacing w:val="-1"/>
                <w:szCs w:val="24"/>
              </w:rPr>
              <w:t xml:space="preserve"> </w:t>
            </w:r>
            <w:r w:rsidRPr="00383420">
              <w:rPr>
                <w:rFonts w:eastAsia="Arial Black" w:cs="Times New Roman"/>
                <w:b/>
                <w:bCs/>
                <w:color w:val="FFFFFF" w:themeColor="background1"/>
                <w:szCs w:val="24"/>
              </w:rPr>
              <w:t>t</w:t>
            </w:r>
            <w:r w:rsidRPr="00383420">
              <w:rPr>
                <w:rFonts w:eastAsia="Arial Black" w:cs="Times New Roman"/>
                <w:b/>
                <w:bCs/>
                <w:color w:val="FFFFFF" w:themeColor="background1"/>
                <w:spacing w:val="1"/>
                <w:szCs w:val="24"/>
              </w:rPr>
              <w:t>h</w:t>
            </w:r>
            <w:r w:rsidRPr="00383420">
              <w:rPr>
                <w:rFonts w:eastAsia="Arial Black" w:cs="Times New Roman"/>
                <w:b/>
                <w:bCs/>
                <w:color w:val="FFFFFF" w:themeColor="background1"/>
                <w:szCs w:val="24"/>
              </w:rPr>
              <w:t>e P</w:t>
            </w:r>
            <w:r w:rsidRPr="00383420">
              <w:rPr>
                <w:rFonts w:eastAsia="Arial Black" w:cs="Times New Roman"/>
                <w:b/>
                <w:bCs/>
                <w:color w:val="FFFFFF" w:themeColor="background1"/>
                <w:spacing w:val="-1"/>
                <w:szCs w:val="24"/>
              </w:rPr>
              <w:t>ro</w:t>
            </w:r>
            <w:r w:rsidRPr="00383420">
              <w:rPr>
                <w:rFonts w:eastAsia="Arial Black" w:cs="Times New Roman"/>
                <w:b/>
                <w:bCs/>
                <w:color w:val="FFFFFF" w:themeColor="background1"/>
                <w:szCs w:val="24"/>
              </w:rPr>
              <w:t>j</w:t>
            </w:r>
            <w:r w:rsidRPr="00383420">
              <w:rPr>
                <w:rFonts w:eastAsia="Arial Black" w:cs="Times New Roman"/>
                <w:b/>
                <w:bCs/>
                <w:color w:val="FFFFFF" w:themeColor="background1"/>
                <w:spacing w:val="2"/>
                <w:szCs w:val="24"/>
              </w:rPr>
              <w:t>e</w:t>
            </w:r>
            <w:r w:rsidRPr="00383420">
              <w:rPr>
                <w:rFonts w:eastAsia="Arial Black" w:cs="Times New Roman"/>
                <w:b/>
                <w:bCs/>
                <w:color w:val="FFFFFF" w:themeColor="background1"/>
                <w:spacing w:val="-1"/>
                <w:szCs w:val="24"/>
              </w:rPr>
              <w:t>c</w:t>
            </w:r>
            <w:r w:rsidRPr="00383420">
              <w:rPr>
                <w:rFonts w:eastAsia="Arial Black" w:cs="Times New Roman"/>
                <w:b/>
                <w:bCs/>
                <w:color w:val="FFFFFF" w:themeColor="background1"/>
                <w:szCs w:val="24"/>
              </w:rPr>
              <w:t>t</w:t>
            </w:r>
            <w:r w:rsidRPr="00383420">
              <w:rPr>
                <w:rFonts w:eastAsia="Arial Black" w:cs="Times New Roman"/>
                <w:b/>
                <w:bCs/>
                <w:color w:val="FFFFFF" w:themeColor="background1"/>
                <w:spacing w:val="-3"/>
                <w:szCs w:val="24"/>
              </w:rPr>
              <w:t xml:space="preserve"> </w:t>
            </w:r>
            <w:r w:rsidRPr="00383420">
              <w:rPr>
                <w:rFonts w:eastAsia="Arial Black" w:cs="Times New Roman"/>
                <w:b/>
                <w:bCs/>
                <w:color w:val="FFFFFF" w:themeColor="background1"/>
                <w:szCs w:val="24"/>
              </w:rPr>
              <w:t xml:space="preserve">Site </w:t>
            </w:r>
          </w:p>
        </w:tc>
        <w:tc>
          <w:tcPr>
            <w:tcW w:w="4204" w:type="pct"/>
            <w:gridSpan w:val="3"/>
            <w:shd w:val="clear" w:color="auto" w:fill="548DD4" w:themeFill="text2" w:themeFillTint="99"/>
            <w:vAlign w:val="center"/>
          </w:tcPr>
          <w:p w:rsidR="003943B1" w:rsidRDefault="003943B1" w:rsidP="003943B1">
            <w:pPr>
              <w:spacing w:after="0" w:line="240" w:lineRule="auto"/>
              <w:ind w:right="-20"/>
              <w:jc w:val="center"/>
              <w:rPr>
                <w:rFonts w:eastAsia="Arial Black" w:cs="Times New Roman"/>
                <w:color w:val="FFFFFF" w:themeColor="background1"/>
                <w:szCs w:val="24"/>
              </w:rPr>
            </w:pPr>
            <w:r w:rsidRPr="00383420">
              <w:rPr>
                <w:rFonts w:eastAsia="Arial Black" w:cs="Times New Roman"/>
                <w:b/>
                <w:bCs/>
                <w:color w:val="FFFFFF" w:themeColor="background1"/>
                <w:szCs w:val="24"/>
              </w:rPr>
              <w:t>… T</w:t>
            </w:r>
            <w:r w:rsidRPr="00383420">
              <w:rPr>
                <w:rFonts w:eastAsia="Arial Black" w:cs="Times New Roman"/>
                <w:b/>
                <w:bCs/>
                <w:color w:val="FFFFFF" w:themeColor="background1"/>
                <w:spacing w:val="-1"/>
                <w:szCs w:val="24"/>
              </w:rPr>
              <w:t>h</w:t>
            </w:r>
            <w:r w:rsidRPr="00383420">
              <w:rPr>
                <w:rFonts w:eastAsia="Arial Black" w:cs="Times New Roman"/>
                <w:b/>
                <w:bCs/>
                <w:color w:val="FFFFFF" w:themeColor="background1"/>
                <w:szCs w:val="24"/>
              </w:rPr>
              <w:t>en</w:t>
            </w:r>
            <w:r w:rsidRPr="00383420">
              <w:rPr>
                <w:rFonts w:eastAsia="Arial Black" w:cs="Times New Roman"/>
                <w:b/>
                <w:bCs/>
                <w:color w:val="FFFFFF" w:themeColor="background1"/>
                <w:spacing w:val="1"/>
                <w:szCs w:val="24"/>
              </w:rPr>
              <w:t xml:space="preserve"> </w:t>
            </w:r>
            <w:r w:rsidRPr="00383420">
              <w:rPr>
                <w:rFonts w:eastAsia="Arial Black" w:cs="Times New Roman"/>
                <w:b/>
                <w:bCs/>
                <w:color w:val="FFFFFF" w:themeColor="background1"/>
                <w:spacing w:val="-1"/>
                <w:szCs w:val="24"/>
              </w:rPr>
              <w:t>Y</w:t>
            </w:r>
            <w:r w:rsidRPr="00383420">
              <w:rPr>
                <w:rFonts w:eastAsia="Arial Black" w:cs="Times New Roman"/>
                <w:b/>
                <w:bCs/>
                <w:color w:val="FFFFFF" w:themeColor="background1"/>
                <w:spacing w:val="1"/>
                <w:szCs w:val="24"/>
              </w:rPr>
              <w:t>o</w:t>
            </w:r>
            <w:r w:rsidRPr="00383420">
              <w:rPr>
                <w:rFonts w:eastAsia="Arial Black" w:cs="Times New Roman"/>
                <w:b/>
                <w:bCs/>
                <w:color w:val="FFFFFF" w:themeColor="background1"/>
                <w:spacing w:val="-1"/>
                <w:szCs w:val="24"/>
              </w:rPr>
              <w:t>u</w:t>
            </w:r>
            <w:r w:rsidRPr="00383420">
              <w:rPr>
                <w:rFonts w:eastAsia="Arial Black" w:cs="Times New Roman"/>
                <w:b/>
                <w:bCs/>
                <w:color w:val="FFFFFF" w:themeColor="background1"/>
                <w:szCs w:val="24"/>
              </w:rPr>
              <w:t>r</w:t>
            </w:r>
            <w:r w:rsidRPr="00383420">
              <w:rPr>
                <w:rFonts w:eastAsia="Arial Black" w:cs="Times New Roman"/>
                <w:b/>
                <w:bCs/>
                <w:color w:val="FFFFFF" w:themeColor="background1"/>
                <w:spacing w:val="-5"/>
                <w:szCs w:val="24"/>
              </w:rPr>
              <w:t xml:space="preserve"> </w:t>
            </w:r>
            <w:r>
              <w:rPr>
                <w:rFonts w:eastAsia="Arial Black" w:cs="Times New Roman"/>
                <w:b/>
                <w:bCs/>
                <w:color w:val="FFFFFF" w:themeColor="background1"/>
                <w:szCs w:val="24"/>
              </w:rPr>
              <w:t>SWQMP</w:t>
            </w:r>
            <w:r w:rsidRPr="00383420">
              <w:rPr>
                <w:rFonts w:eastAsia="Arial Black" w:cs="Times New Roman"/>
                <w:b/>
                <w:bCs/>
                <w:color w:val="FFFFFF" w:themeColor="background1"/>
                <w:spacing w:val="2"/>
                <w:szCs w:val="24"/>
              </w:rPr>
              <w:t xml:space="preserve"> </w:t>
            </w:r>
            <w:r>
              <w:rPr>
                <w:rFonts w:eastAsia="Arial Black" w:cs="Times New Roman"/>
                <w:b/>
                <w:bCs/>
                <w:color w:val="FFFFFF" w:themeColor="background1"/>
                <w:spacing w:val="2"/>
                <w:szCs w:val="24"/>
              </w:rPr>
              <w:t>S</w:t>
            </w:r>
            <w:r w:rsidRPr="00383420">
              <w:rPr>
                <w:rFonts w:eastAsia="Arial Black" w:cs="Times New Roman"/>
                <w:b/>
                <w:bCs/>
                <w:color w:val="FFFFFF" w:themeColor="background1"/>
                <w:spacing w:val="2"/>
                <w:szCs w:val="24"/>
              </w:rPr>
              <w:t xml:space="preserve">hall </w:t>
            </w:r>
            <w:r>
              <w:rPr>
                <w:rFonts w:eastAsia="Arial Black" w:cs="Times New Roman"/>
                <w:b/>
                <w:bCs/>
                <w:color w:val="FFFFFF" w:themeColor="background1"/>
                <w:spacing w:val="2"/>
                <w:szCs w:val="24"/>
              </w:rPr>
              <w:t>Implement</w:t>
            </w:r>
            <w:r w:rsidRPr="00383420">
              <w:rPr>
                <w:rFonts w:eastAsia="Arial Black" w:cs="Times New Roman"/>
                <w:b/>
                <w:bCs/>
                <w:color w:val="FFFFFF" w:themeColor="background1"/>
                <w:spacing w:val="-4"/>
                <w:szCs w:val="24"/>
              </w:rPr>
              <w:t xml:space="preserve"> </w:t>
            </w:r>
            <w:r w:rsidRPr="00383420">
              <w:rPr>
                <w:rFonts w:eastAsia="Arial Black" w:cs="Times New Roman"/>
                <w:b/>
                <w:bCs/>
                <w:color w:val="FFFFFF" w:themeColor="background1"/>
                <w:spacing w:val="2"/>
                <w:szCs w:val="24"/>
              </w:rPr>
              <w:t>T</w:t>
            </w:r>
            <w:r w:rsidRPr="00383420">
              <w:rPr>
                <w:rFonts w:eastAsia="Arial Black" w:cs="Times New Roman"/>
                <w:b/>
                <w:bCs/>
                <w:color w:val="FFFFFF" w:themeColor="background1"/>
                <w:spacing w:val="-1"/>
                <w:szCs w:val="24"/>
              </w:rPr>
              <w:t>h</w:t>
            </w:r>
            <w:r w:rsidRPr="00383420">
              <w:rPr>
                <w:rFonts w:eastAsia="Arial Black" w:cs="Times New Roman"/>
                <w:b/>
                <w:bCs/>
                <w:color w:val="FFFFFF" w:themeColor="background1"/>
                <w:szCs w:val="24"/>
              </w:rPr>
              <w:t>ese</w:t>
            </w:r>
            <w:r w:rsidRPr="00383420">
              <w:rPr>
                <w:rFonts w:eastAsia="Arial Black" w:cs="Times New Roman"/>
                <w:b/>
                <w:bCs/>
                <w:color w:val="FFFFFF" w:themeColor="background1"/>
                <w:spacing w:val="2"/>
                <w:szCs w:val="24"/>
              </w:rPr>
              <w:t xml:space="preserve"> </w:t>
            </w:r>
            <w:r w:rsidRPr="00383420">
              <w:rPr>
                <w:rFonts w:eastAsia="Arial Black" w:cs="Times New Roman"/>
                <w:b/>
                <w:bCs/>
                <w:color w:val="FFFFFF" w:themeColor="background1"/>
                <w:szCs w:val="24"/>
              </w:rPr>
              <w:t>S</w:t>
            </w:r>
            <w:r w:rsidRPr="00383420">
              <w:rPr>
                <w:rFonts w:eastAsia="Arial Black" w:cs="Times New Roman"/>
                <w:b/>
                <w:bCs/>
                <w:color w:val="FFFFFF" w:themeColor="background1"/>
                <w:spacing w:val="-1"/>
                <w:szCs w:val="24"/>
              </w:rPr>
              <w:t>ou</w:t>
            </w:r>
            <w:r w:rsidRPr="00383420">
              <w:rPr>
                <w:rFonts w:eastAsia="Arial Black" w:cs="Times New Roman"/>
                <w:b/>
                <w:bCs/>
                <w:color w:val="FFFFFF" w:themeColor="background1"/>
                <w:spacing w:val="2"/>
                <w:szCs w:val="24"/>
              </w:rPr>
              <w:t>r</w:t>
            </w:r>
            <w:r w:rsidRPr="00383420">
              <w:rPr>
                <w:rFonts w:eastAsia="Arial Black" w:cs="Times New Roman"/>
                <w:b/>
                <w:bCs/>
                <w:color w:val="FFFFFF" w:themeColor="background1"/>
                <w:spacing w:val="-1"/>
                <w:szCs w:val="24"/>
              </w:rPr>
              <w:t>c</w:t>
            </w:r>
            <w:r w:rsidRPr="00383420">
              <w:rPr>
                <w:rFonts w:eastAsia="Arial Black" w:cs="Times New Roman"/>
                <w:b/>
                <w:bCs/>
                <w:color w:val="FFFFFF" w:themeColor="background1"/>
                <w:szCs w:val="24"/>
              </w:rPr>
              <w:t>e</w:t>
            </w:r>
            <w:r w:rsidRPr="00383420">
              <w:rPr>
                <w:rFonts w:eastAsia="Arial Black" w:cs="Times New Roman"/>
                <w:b/>
                <w:bCs/>
                <w:color w:val="FFFFFF" w:themeColor="background1"/>
                <w:spacing w:val="-6"/>
                <w:szCs w:val="24"/>
              </w:rPr>
              <w:t xml:space="preserve"> </w:t>
            </w:r>
            <w:r w:rsidRPr="00383420">
              <w:rPr>
                <w:rFonts w:eastAsia="Arial Black" w:cs="Times New Roman"/>
                <w:b/>
                <w:bCs/>
                <w:color w:val="FFFFFF" w:themeColor="background1"/>
                <w:spacing w:val="2"/>
                <w:szCs w:val="24"/>
              </w:rPr>
              <w:t>C</w:t>
            </w:r>
            <w:r w:rsidRPr="00383420">
              <w:rPr>
                <w:rFonts w:eastAsia="Arial Black" w:cs="Times New Roman"/>
                <w:b/>
                <w:bCs/>
                <w:color w:val="FFFFFF" w:themeColor="background1"/>
                <w:spacing w:val="-1"/>
                <w:szCs w:val="24"/>
              </w:rPr>
              <w:t>on</w:t>
            </w:r>
            <w:r w:rsidRPr="00383420">
              <w:rPr>
                <w:rFonts w:eastAsia="Arial Black" w:cs="Times New Roman"/>
                <w:b/>
                <w:bCs/>
                <w:color w:val="FFFFFF" w:themeColor="background1"/>
                <w:spacing w:val="2"/>
                <w:szCs w:val="24"/>
              </w:rPr>
              <w:t>t</w:t>
            </w:r>
            <w:r w:rsidRPr="00383420">
              <w:rPr>
                <w:rFonts w:eastAsia="Arial Black" w:cs="Times New Roman"/>
                <w:b/>
                <w:bCs/>
                <w:color w:val="FFFFFF" w:themeColor="background1"/>
                <w:spacing w:val="-1"/>
                <w:szCs w:val="24"/>
              </w:rPr>
              <w:t>ro</w:t>
            </w:r>
            <w:r w:rsidRPr="00383420">
              <w:rPr>
                <w:rFonts w:eastAsia="Arial Black" w:cs="Times New Roman"/>
                <w:b/>
                <w:bCs/>
                <w:color w:val="FFFFFF" w:themeColor="background1"/>
                <w:szCs w:val="24"/>
              </w:rPr>
              <w:t xml:space="preserve">l </w:t>
            </w:r>
            <w:r w:rsidRPr="00383420">
              <w:rPr>
                <w:rFonts w:eastAsia="Arial Black" w:cs="Times New Roman"/>
                <w:b/>
                <w:bCs/>
                <w:color w:val="FFFFFF" w:themeColor="background1"/>
                <w:spacing w:val="-1"/>
                <w:szCs w:val="24"/>
              </w:rPr>
              <w:t>BMPs</w:t>
            </w:r>
            <w:r>
              <w:rPr>
                <w:rFonts w:eastAsia="Arial Black" w:cs="Times New Roman"/>
                <w:b/>
                <w:bCs/>
                <w:color w:val="FFFFFF" w:themeColor="background1"/>
                <w:spacing w:val="-1"/>
                <w:szCs w:val="24"/>
              </w:rPr>
              <w:t>, as Applicable and Feasible</w:t>
            </w:r>
          </w:p>
        </w:tc>
      </w:tr>
      <w:tr w:rsidR="003943B1" w:rsidTr="003943B1">
        <w:trPr>
          <w:cantSplit/>
          <w:tblHeader/>
          <w:jc w:val="center"/>
        </w:trPr>
        <w:tc>
          <w:tcPr>
            <w:tcW w:w="796" w:type="pct"/>
            <w:vAlign w:val="center"/>
          </w:tcPr>
          <w:p w:rsidR="003943B1" w:rsidRDefault="003943B1" w:rsidP="003943B1">
            <w:pPr>
              <w:spacing w:after="0" w:line="240" w:lineRule="auto"/>
              <w:ind w:left="196" w:right="175"/>
              <w:jc w:val="center"/>
              <w:rPr>
                <w:rFonts w:eastAsia="Arial Black" w:cs="Times New Roman"/>
                <w:szCs w:val="24"/>
              </w:rPr>
            </w:pPr>
            <w:r w:rsidRPr="002B07A5">
              <w:rPr>
                <w:rFonts w:eastAsia="Arial Black" w:cs="Times New Roman"/>
                <w:b/>
                <w:bCs/>
                <w:szCs w:val="24"/>
              </w:rPr>
              <w:t>Potential Sources of Pollutants</w:t>
            </w:r>
          </w:p>
        </w:tc>
        <w:tc>
          <w:tcPr>
            <w:tcW w:w="2685" w:type="pct"/>
            <w:gridSpan w:val="2"/>
            <w:vAlign w:val="center"/>
          </w:tcPr>
          <w:p w:rsidR="003943B1" w:rsidRDefault="003943B1" w:rsidP="003943B1">
            <w:pPr>
              <w:spacing w:after="0" w:line="240" w:lineRule="auto"/>
              <w:ind w:left="196" w:right="175"/>
              <w:jc w:val="center"/>
              <w:rPr>
                <w:rFonts w:eastAsia="Arial Black" w:cs="Times New Roman"/>
                <w:szCs w:val="24"/>
              </w:rPr>
            </w:pPr>
            <w:r w:rsidRPr="002B07A5">
              <w:rPr>
                <w:rFonts w:eastAsia="Arial Black" w:cs="Times New Roman"/>
                <w:b/>
                <w:bCs/>
                <w:szCs w:val="24"/>
              </w:rPr>
              <w:t xml:space="preserve">Permanent </w:t>
            </w:r>
            <w:r>
              <w:rPr>
                <w:rFonts w:eastAsia="Arial Black" w:cs="Times New Roman"/>
                <w:b/>
                <w:bCs/>
                <w:szCs w:val="24"/>
              </w:rPr>
              <w:t>BMPs</w:t>
            </w:r>
            <w:r w:rsidRPr="002B07A5">
              <w:rPr>
                <w:rFonts w:eastAsia="Arial Black" w:cs="Times New Roman"/>
                <w:b/>
                <w:bCs/>
                <w:szCs w:val="24"/>
              </w:rPr>
              <w:t>—Show on</w:t>
            </w:r>
            <w:r>
              <w:rPr>
                <w:rFonts w:eastAsia="Arial Black" w:cs="Times New Roman"/>
                <w:b/>
                <w:bCs/>
                <w:szCs w:val="24"/>
              </w:rPr>
              <w:t xml:space="preserve"> Plans</w:t>
            </w:r>
            <w:r>
              <w:rPr>
                <w:rFonts w:eastAsia="Arial Black" w:cs="Times New Roman"/>
                <w:b/>
                <w:bCs/>
                <w:szCs w:val="24"/>
              </w:rPr>
              <w:br/>
            </w:r>
            <w:r w:rsidRPr="00A11F93">
              <w:rPr>
                <w:rFonts w:eastAsia="Arial Black" w:cs="Times New Roman"/>
                <w:bCs/>
                <w:i/>
                <w:szCs w:val="24"/>
              </w:rPr>
              <w:t>(</w:t>
            </w:r>
            <w:r>
              <w:rPr>
                <w:rFonts w:eastAsia="Arial Black" w:cs="Times New Roman"/>
                <w:bCs/>
                <w:i/>
                <w:szCs w:val="24"/>
              </w:rPr>
              <w:t>BMPs</w:t>
            </w:r>
            <w:r w:rsidRPr="00A11F93">
              <w:rPr>
                <w:rFonts w:eastAsia="Arial Black" w:cs="Times New Roman"/>
                <w:bCs/>
                <w:i/>
                <w:szCs w:val="24"/>
              </w:rPr>
              <w:t xml:space="preserve"> shown</w:t>
            </w:r>
            <w:r>
              <w:rPr>
                <w:rFonts w:eastAsia="Arial Black" w:cs="Times New Roman"/>
                <w:bCs/>
                <w:i/>
                <w:szCs w:val="24"/>
              </w:rPr>
              <w:t xml:space="preserve"> only</w:t>
            </w:r>
            <w:r w:rsidRPr="00A11F93">
              <w:rPr>
                <w:rFonts w:eastAsia="Arial Black" w:cs="Times New Roman"/>
                <w:bCs/>
                <w:i/>
                <w:szCs w:val="24"/>
              </w:rPr>
              <w:t xml:space="preserve"> on building or landscape plans</w:t>
            </w:r>
            <w:r>
              <w:rPr>
                <w:rFonts w:eastAsia="Arial Black" w:cs="Times New Roman"/>
                <w:bCs/>
                <w:i/>
                <w:szCs w:val="24"/>
              </w:rPr>
              <w:t xml:space="preserve"> can be described </w:t>
            </w:r>
            <w:proofErr w:type="spellStart"/>
            <w:r>
              <w:rPr>
                <w:rFonts w:eastAsia="Arial Black" w:cs="Times New Roman"/>
                <w:bCs/>
                <w:i/>
                <w:szCs w:val="24"/>
              </w:rPr>
              <w:t>narratively</w:t>
            </w:r>
            <w:proofErr w:type="spellEnd"/>
            <w:r>
              <w:rPr>
                <w:rFonts w:eastAsia="Arial Black" w:cs="Times New Roman"/>
                <w:bCs/>
                <w:i/>
                <w:szCs w:val="24"/>
              </w:rPr>
              <w:t xml:space="preserve"> if the applicable plan set has not yet been prepared at the time of SWQMP submittal)</w:t>
            </w:r>
          </w:p>
        </w:tc>
        <w:tc>
          <w:tcPr>
            <w:tcW w:w="1519" w:type="pct"/>
            <w:vAlign w:val="center"/>
          </w:tcPr>
          <w:p w:rsidR="003943B1" w:rsidRDefault="003943B1" w:rsidP="003943B1">
            <w:pPr>
              <w:spacing w:after="0" w:line="240" w:lineRule="auto"/>
              <w:ind w:left="196" w:right="175"/>
              <w:jc w:val="center"/>
              <w:rPr>
                <w:rFonts w:eastAsia="Arial Black" w:cs="Times New Roman"/>
                <w:szCs w:val="24"/>
              </w:rPr>
            </w:pPr>
            <w:r>
              <w:rPr>
                <w:rFonts w:eastAsia="Arial Black" w:cs="Times New Roman"/>
                <w:b/>
                <w:bCs/>
                <w:szCs w:val="24"/>
              </w:rPr>
              <w:t xml:space="preserve">Additional </w:t>
            </w:r>
            <w:r w:rsidRPr="002B07A5">
              <w:rPr>
                <w:rFonts w:eastAsia="Arial Black" w:cs="Times New Roman"/>
                <w:b/>
                <w:bCs/>
                <w:szCs w:val="24"/>
              </w:rPr>
              <w:t>BMPs</w:t>
            </w:r>
            <w:r>
              <w:rPr>
                <w:rFonts w:eastAsia="Arial Black" w:cs="Times New Roman"/>
                <w:b/>
                <w:bCs/>
                <w:szCs w:val="24"/>
              </w:rPr>
              <w:t xml:space="preserve"> and Narrative Description</w:t>
            </w:r>
          </w:p>
        </w:tc>
      </w:tr>
      <w:tr w:rsidR="003943B1" w:rsidTr="003943B1">
        <w:trPr>
          <w:cantSplit/>
          <w:jc w:val="center"/>
        </w:trPr>
        <w:tc>
          <w:tcPr>
            <w:tcW w:w="796" w:type="pct"/>
          </w:tcPr>
          <w:p w:rsidR="003943B1" w:rsidRDefault="003943B1" w:rsidP="003943B1">
            <w:pPr>
              <w:tabs>
                <w:tab w:val="left" w:pos="480"/>
              </w:tabs>
              <w:spacing w:before="96" w:after="0" w:line="240" w:lineRule="auto"/>
              <w:ind w:left="498" w:right="191"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Arial Black" w:cs="Times New Roman"/>
                <w:b/>
                <w:bCs/>
                <w:szCs w:val="24"/>
              </w:rPr>
              <w:t>A.</w:t>
            </w:r>
            <w:r w:rsidRPr="002B07A5">
              <w:rPr>
                <w:rFonts w:eastAsia="Arial Black" w:cs="Times New Roman"/>
                <w:bCs/>
                <w:spacing w:val="-4"/>
                <w:szCs w:val="24"/>
              </w:rPr>
              <w:t xml:space="preserve"> </w:t>
            </w:r>
            <w:r w:rsidRPr="002B07A5">
              <w:rPr>
                <w:rFonts w:eastAsia="Garamond" w:cs="Times New Roman"/>
                <w:bCs/>
                <w:spacing w:val="1"/>
                <w:szCs w:val="24"/>
              </w:rPr>
              <w:t>O</w:t>
            </w:r>
            <w:r w:rsidRPr="002B07A5">
              <w:rPr>
                <w:rFonts w:eastAsia="Garamond" w:cs="Times New Roman"/>
                <w:bCs/>
                <w:szCs w:val="24"/>
              </w:rPr>
              <w:t>n</w:t>
            </w:r>
            <w:r w:rsidRPr="002B07A5">
              <w:rPr>
                <w:rFonts w:eastAsia="Garamond" w:cs="Times New Roman"/>
                <w:bCs/>
                <w:spacing w:val="1"/>
                <w:szCs w:val="24"/>
              </w:rPr>
              <w:t>s</w:t>
            </w:r>
            <w:r w:rsidRPr="002B07A5">
              <w:rPr>
                <w:rFonts w:eastAsia="Garamond" w:cs="Times New Roman"/>
                <w:bCs/>
                <w:spacing w:val="-1"/>
                <w:szCs w:val="24"/>
              </w:rPr>
              <w:t>i</w:t>
            </w:r>
            <w:r w:rsidRPr="002B07A5">
              <w:rPr>
                <w:rFonts w:eastAsia="Garamond" w:cs="Times New Roman"/>
                <w:bCs/>
                <w:szCs w:val="24"/>
              </w:rPr>
              <w:t>te</w:t>
            </w:r>
            <w:r w:rsidRPr="002B07A5">
              <w:rPr>
                <w:rFonts w:eastAsia="Garamond" w:cs="Times New Roman"/>
                <w:bCs/>
                <w:spacing w:val="-5"/>
                <w:szCs w:val="24"/>
              </w:rPr>
              <w:t xml:space="preserve"> </w:t>
            </w:r>
            <w:r w:rsidRPr="002B07A5">
              <w:rPr>
                <w:rFonts w:eastAsia="Garamond" w:cs="Times New Roman"/>
                <w:bCs/>
                <w:spacing w:val="1"/>
                <w:szCs w:val="24"/>
              </w:rPr>
              <w:t>s</w:t>
            </w:r>
            <w:r w:rsidRPr="002B07A5">
              <w:rPr>
                <w:rFonts w:eastAsia="Garamond" w:cs="Times New Roman"/>
                <w:bCs/>
                <w:szCs w:val="24"/>
              </w:rPr>
              <w:t>t</w:t>
            </w:r>
            <w:r w:rsidRPr="002B07A5">
              <w:rPr>
                <w:rFonts w:eastAsia="Garamond" w:cs="Times New Roman"/>
                <w:bCs/>
                <w:spacing w:val="-1"/>
                <w:szCs w:val="24"/>
              </w:rPr>
              <w:t>o</w:t>
            </w:r>
            <w:r w:rsidRPr="002B07A5">
              <w:rPr>
                <w:rFonts w:eastAsia="Garamond" w:cs="Times New Roman"/>
                <w:bCs/>
                <w:spacing w:val="1"/>
                <w:szCs w:val="24"/>
              </w:rPr>
              <w:t>r</w:t>
            </w:r>
            <w:r w:rsidRPr="002B07A5">
              <w:rPr>
                <w:rFonts w:eastAsia="Garamond" w:cs="Times New Roman"/>
                <w:bCs/>
                <w:szCs w:val="24"/>
              </w:rPr>
              <w:t>m</w:t>
            </w:r>
            <w:r w:rsidRPr="002B07A5">
              <w:rPr>
                <w:rFonts w:eastAsia="Garamond" w:cs="Times New Roman"/>
                <w:bCs/>
                <w:spacing w:val="-5"/>
                <w:szCs w:val="24"/>
              </w:rPr>
              <w:t xml:space="preserve"> </w:t>
            </w:r>
            <w:r w:rsidRPr="002B07A5">
              <w:rPr>
                <w:rFonts w:eastAsia="Garamond" w:cs="Times New Roman"/>
                <w:bCs/>
                <w:szCs w:val="24"/>
              </w:rPr>
              <w:t>d</w:t>
            </w:r>
            <w:r w:rsidRPr="002B07A5">
              <w:rPr>
                <w:rFonts w:eastAsia="Garamond" w:cs="Times New Roman"/>
                <w:bCs/>
                <w:spacing w:val="1"/>
                <w:szCs w:val="24"/>
              </w:rPr>
              <w:t>ra</w:t>
            </w:r>
            <w:r w:rsidRPr="002B07A5">
              <w:rPr>
                <w:rFonts w:eastAsia="Garamond" w:cs="Times New Roman"/>
                <w:bCs/>
                <w:spacing w:val="-1"/>
                <w:szCs w:val="24"/>
              </w:rPr>
              <w:t>i</w:t>
            </w:r>
            <w:r w:rsidRPr="002B07A5">
              <w:rPr>
                <w:rFonts w:eastAsia="Garamond" w:cs="Times New Roman"/>
                <w:bCs/>
                <w:szCs w:val="24"/>
              </w:rPr>
              <w:t xml:space="preserve">n </w:t>
            </w:r>
            <w:r w:rsidRPr="002B07A5">
              <w:rPr>
                <w:rFonts w:eastAsia="Garamond" w:cs="Times New Roman"/>
                <w:bCs/>
                <w:spacing w:val="-1"/>
                <w:szCs w:val="24"/>
              </w:rPr>
              <w:t>i</w:t>
            </w:r>
            <w:r w:rsidRPr="002B07A5">
              <w:rPr>
                <w:rFonts w:eastAsia="Garamond" w:cs="Times New Roman"/>
                <w:bCs/>
                <w:szCs w:val="24"/>
              </w:rPr>
              <w:t>n</w:t>
            </w:r>
            <w:r w:rsidRPr="002B07A5">
              <w:rPr>
                <w:rFonts w:eastAsia="Garamond" w:cs="Times New Roman"/>
                <w:bCs/>
                <w:spacing w:val="1"/>
                <w:szCs w:val="24"/>
              </w:rPr>
              <w:t>l</w:t>
            </w:r>
            <w:r w:rsidRPr="002B07A5">
              <w:rPr>
                <w:rFonts w:eastAsia="Garamond" w:cs="Times New Roman"/>
                <w:bCs/>
                <w:szCs w:val="24"/>
              </w:rPr>
              <w:t>ets</w:t>
            </w:r>
          </w:p>
          <w:p w:rsidR="003943B1" w:rsidRDefault="003943B1" w:rsidP="003943B1">
            <w:pPr>
              <w:tabs>
                <w:tab w:val="left" w:pos="480"/>
              </w:tabs>
              <w:spacing w:before="96" w:after="0" w:line="240" w:lineRule="auto"/>
              <w:ind w:left="498" w:right="191" w:hanging="396"/>
              <w:rPr>
                <w:rFonts w:eastAsia="Wingdings" w:cs="Wingdings"/>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p w:rsidR="003943B1" w:rsidRDefault="003943B1" w:rsidP="003943B1">
            <w:pPr>
              <w:tabs>
                <w:tab w:val="left" w:pos="480"/>
              </w:tabs>
              <w:spacing w:before="96" w:after="0" w:line="240" w:lineRule="auto"/>
              <w:ind w:left="498" w:right="191" w:hanging="396"/>
              <w:rPr>
                <w:rFonts w:eastAsia="Garamond" w:cs="Garamond"/>
                <w:sz w:val="20"/>
                <w:szCs w:val="20"/>
              </w:rPr>
            </w:pPr>
          </w:p>
          <w:p w:rsidR="003943B1" w:rsidRPr="004C36D6" w:rsidRDefault="003943B1" w:rsidP="003943B1">
            <w:pPr>
              <w:tabs>
                <w:tab w:val="left" w:pos="480"/>
              </w:tabs>
              <w:spacing w:before="96" w:after="0" w:line="240" w:lineRule="auto"/>
              <w:ind w:left="498" w:right="191" w:hanging="396"/>
              <w:rPr>
                <w:rFonts w:eastAsia="Garamond" w:cs="Garamond"/>
                <w:sz w:val="20"/>
                <w:szCs w:val="20"/>
              </w:rPr>
            </w:pPr>
          </w:p>
        </w:tc>
        <w:tc>
          <w:tcPr>
            <w:tcW w:w="2685" w:type="pct"/>
            <w:gridSpan w:val="2"/>
          </w:tcPr>
          <w:p w:rsidR="003943B1" w:rsidRDefault="003943B1" w:rsidP="003943B1">
            <w:pPr>
              <w:tabs>
                <w:tab w:val="left" w:pos="530"/>
              </w:tabs>
              <w:spacing w:before="90" w:after="0" w:line="240" w:lineRule="auto"/>
              <w:ind w:left="626" w:right="115" w:hanging="45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Garamond" w:cs="Times New Roman"/>
                <w:bCs/>
                <w:spacing w:val="1"/>
                <w:position w:val="1"/>
                <w:szCs w:val="24"/>
              </w:rPr>
              <w:t>L</w:t>
            </w:r>
            <w:r w:rsidRPr="002B07A5">
              <w:rPr>
                <w:rFonts w:eastAsia="Garamond" w:cs="Times New Roman"/>
                <w:bCs/>
                <w:spacing w:val="-1"/>
                <w:position w:val="1"/>
                <w:szCs w:val="24"/>
              </w:rPr>
              <w:t>o</w:t>
            </w:r>
            <w:r w:rsidRPr="002B07A5">
              <w:rPr>
                <w:rFonts w:eastAsia="Garamond" w:cs="Times New Roman"/>
                <w:bCs/>
                <w:position w:val="1"/>
                <w:szCs w:val="24"/>
              </w:rPr>
              <w:t>c</w:t>
            </w:r>
            <w:r w:rsidRPr="002B07A5">
              <w:rPr>
                <w:rFonts w:eastAsia="Garamond" w:cs="Times New Roman"/>
                <w:bCs/>
                <w:spacing w:val="1"/>
                <w:position w:val="1"/>
                <w:szCs w:val="24"/>
              </w:rPr>
              <w:t>a</w:t>
            </w:r>
            <w:r w:rsidRPr="002B07A5">
              <w:rPr>
                <w:rFonts w:eastAsia="Garamond" w:cs="Times New Roman"/>
                <w:bCs/>
                <w:position w:val="1"/>
                <w:szCs w:val="24"/>
              </w:rPr>
              <w:t>t</w:t>
            </w:r>
            <w:r w:rsidRPr="002B07A5">
              <w:rPr>
                <w:rFonts w:eastAsia="Garamond" w:cs="Times New Roman"/>
                <w:bCs/>
                <w:spacing w:val="-1"/>
                <w:position w:val="1"/>
                <w:szCs w:val="24"/>
              </w:rPr>
              <w:t>io</w:t>
            </w:r>
            <w:r w:rsidRPr="002B07A5">
              <w:rPr>
                <w:rFonts w:eastAsia="Garamond" w:cs="Times New Roman"/>
                <w:bCs/>
                <w:position w:val="1"/>
                <w:szCs w:val="24"/>
              </w:rPr>
              <w:t>ns</w:t>
            </w:r>
            <w:r w:rsidRPr="002B07A5">
              <w:rPr>
                <w:rFonts w:eastAsia="Garamond" w:cs="Times New Roman"/>
                <w:bCs/>
                <w:spacing w:val="-7"/>
                <w:position w:val="1"/>
                <w:szCs w:val="24"/>
              </w:rPr>
              <w:t xml:space="preserve"> </w:t>
            </w:r>
            <w:r w:rsidRPr="002B07A5">
              <w:rPr>
                <w:rFonts w:eastAsia="Garamond" w:cs="Times New Roman"/>
                <w:bCs/>
                <w:spacing w:val="-1"/>
                <w:position w:val="1"/>
                <w:szCs w:val="24"/>
              </w:rPr>
              <w:t>o</w:t>
            </w:r>
            <w:r w:rsidRPr="002B07A5">
              <w:rPr>
                <w:rFonts w:eastAsia="Garamond" w:cs="Times New Roman"/>
                <w:bCs/>
                <w:position w:val="1"/>
                <w:szCs w:val="24"/>
              </w:rPr>
              <w:t>f</w:t>
            </w:r>
            <w:r w:rsidRPr="002B07A5">
              <w:rPr>
                <w:rFonts w:eastAsia="Garamond" w:cs="Times New Roman"/>
                <w:bCs/>
                <w:spacing w:val="1"/>
                <w:position w:val="1"/>
                <w:szCs w:val="24"/>
              </w:rPr>
              <w:t xml:space="preserve"> </w:t>
            </w:r>
            <w:r w:rsidRPr="002B07A5">
              <w:rPr>
                <w:rFonts w:eastAsia="Garamond" w:cs="Times New Roman"/>
                <w:bCs/>
                <w:spacing w:val="-1"/>
                <w:position w:val="1"/>
                <w:szCs w:val="24"/>
              </w:rPr>
              <w:t>i</w:t>
            </w:r>
            <w:r w:rsidRPr="002B07A5">
              <w:rPr>
                <w:rFonts w:eastAsia="Garamond" w:cs="Times New Roman"/>
                <w:bCs/>
                <w:position w:val="1"/>
                <w:szCs w:val="24"/>
              </w:rPr>
              <w:t>n</w:t>
            </w:r>
            <w:r w:rsidRPr="002B07A5">
              <w:rPr>
                <w:rFonts w:eastAsia="Garamond" w:cs="Times New Roman"/>
                <w:bCs/>
                <w:spacing w:val="1"/>
                <w:position w:val="1"/>
                <w:szCs w:val="24"/>
              </w:rPr>
              <w:t>l</w:t>
            </w:r>
            <w:r w:rsidRPr="002B07A5">
              <w:rPr>
                <w:rFonts w:eastAsia="Garamond" w:cs="Times New Roman"/>
                <w:bCs/>
                <w:position w:val="1"/>
                <w:szCs w:val="24"/>
              </w:rPr>
              <w:t>et</w:t>
            </w:r>
            <w:r w:rsidRPr="002B07A5">
              <w:rPr>
                <w:rFonts w:eastAsia="Garamond" w:cs="Times New Roman"/>
                <w:bCs/>
                <w:spacing w:val="1"/>
                <w:position w:val="1"/>
                <w:szCs w:val="24"/>
              </w:rPr>
              <w:t>s</w:t>
            </w:r>
            <w:r>
              <w:rPr>
                <w:rFonts w:eastAsia="Garamond" w:cs="Times New Roman"/>
                <w:bCs/>
                <w:spacing w:val="1"/>
                <w:position w:val="1"/>
                <w:szCs w:val="24"/>
              </w:rPr>
              <w:t xml:space="preserve"> and catch basins</w:t>
            </w:r>
            <w:r w:rsidRPr="002B07A5">
              <w:rPr>
                <w:rFonts w:eastAsia="Garamond" w:cs="Times New Roman"/>
                <w:bCs/>
                <w:position w:val="1"/>
                <w:szCs w:val="24"/>
              </w:rPr>
              <w:t>.</w:t>
            </w:r>
            <w:r>
              <w:rPr>
                <w:rFonts w:eastAsia="Garamond" w:cs="Times New Roman"/>
                <w:bCs/>
                <w:position w:val="1"/>
                <w:szCs w:val="24"/>
              </w:rPr>
              <w:t xml:space="preserve"> </w:t>
            </w:r>
          </w:p>
          <w:p w:rsidR="003943B1" w:rsidRDefault="003943B1" w:rsidP="003943B1">
            <w:pPr>
              <w:tabs>
                <w:tab w:val="left" w:pos="540"/>
              </w:tabs>
              <w:spacing w:before="90" w:after="0" w:line="240" w:lineRule="auto"/>
              <w:ind w:left="515" w:right="149" w:hanging="345"/>
              <w:rPr>
                <w:rFonts w:ascii="Wingdings" w:eastAsia="Wingdings" w:hAnsi="Wingdings" w:cs="Wingdings"/>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position w:val="1"/>
                <w:szCs w:val="24"/>
              </w:rPr>
              <w:t>Note associated with each inlet and catch basin: M</w:t>
            </w:r>
            <w:r w:rsidRPr="002B07A5">
              <w:rPr>
                <w:rFonts w:eastAsia="Garamond" w:cs="Times New Roman"/>
                <w:bCs/>
                <w:spacing w:val="1"/>
                <w:position w:val="1"/>
                <w:szCs w:val="24"/>
              </w:rPr>
              <w:t>ar</w:t>
            </w:r>
            <w:r w:rsidRPr="002B07A5">
              <w:rPr>
                <w:rFonts w:eastAsia="Garamond" w:cs="Times New Roman"/>
                <w:bCs/>
                <w:position w:val="1"/>
                <w:szCs w:val="24"/>
              </w:rPr>
              <w:t>k</w:t>
            </w:r>
            <w:r w:rsidRPr="002B07A5">
              <w:rPr>
                <w:rFonts w:eastAsia="Garamond" w:cs="Times New Roman"/>
                <w:bCs/>
                <w:spacing w:val="-5"/>
                <w:position w:val="1"/>
                <w:szCs w:val="24"/>
              </w:rPr>
              <w:t xml:space="preserve"> </w:t>
            </w:r>
            <w:r w:rsidRPr="002B07A5">
              <w:rPr>
                <w:rFonts w:eastAsia="Garamond" w:cs="Times New Roman"/>
                <w:bCs/>
                <w:spacing w:val="1"/>
                <w:position w:val="1"/>
                <w:szCs w:val="24"/>
              </w:rPr>
              <w:t>al</w:t>
            </w:r>
            <w:r w:rsidRPr="002B07A5">
              <w:rPr>
                <w:rFonts w:eastAsia="Garamond" w:cs="Times New Roman"/>
                <w:bCs/>
                <w:position w:val="1"/>
                <w:szCs w:val="24"/>
              </w:rPr>
              <w:t>l</w:t>
            </w:r>
            <w:r w:rsidRPr="002B07A5">
              <w:rPr>
                <w:rFonts w:eastAsia="Garamond" w:cs="Times New Roman"/>
                <w:bCs/>
                <w:spacing w:val="-1"/>
                <w:position w:val="1"/>
                <w:szCs w:val="24"/>
              </w:rPr>
              <w:t xml:space="preserve"> i</w:t>
            </w:r>
            <w:r w:rsidRPr="002B07A5">
              <w:rPr>
                <w:rFonts w:eastAsia="Garamond" w:cs="Times New Roman"/>
                <w:bCs/>
                <w:position w:val="1"/>
                <w:szCs w:val="24"/>
              </w:rPr>
              <w:t>n</w:t>
            </w:r>
            <w:r w:rsidRPr="002B07A5">
              <w:rPr>
                <w:rFonts w:eastAsia="Garamond" w:cs="Times New Roman"/>
                <w:bCs/>
                <w:spacing w:val="1"/>
                <w:position w:val="1"/>
                <w:szCs w:val="24"/>
              </w:rPr>
              <w:t>l</w:t>
            </w:r>
            <w:r w:rsidRPr="002B07A5">
              <w:rPr>
                <w:rFonts w:eastAsia="Garamond" w:cs="Times New Roman"/>
                <w:bCs/>
                <w:position w:val="1"/>
                <w:szCs w:val="24"/>
              </w:rPr>
              <w:t>ets</w:t>
            </w:r>
            <w:r w:rsidRPr="002B07A5">
              <w:rPr>
                <w:rFonts w:eastAsia="Garamond" w:cs="Times New Roman"/>
                <w:bCs/>
                <w:spacing w:val="-4"/>
                <w:position w:val="1"/>
                <w:szCs w:val="24"/>
              </w:rPr>
              <w:t xml:space="preserve"> </w:t>
            </w:r>
            <w:r w:rsidRPr="002B07A5">
              <w:rPr>
                <w:rFonts w:eastAsia="Garamond" w:cs="Times New Roman"/>
                <w:bCs/>
                <w:position w:val="1"/>
                <w:szCs w:val="24"/>
              </w:rPr>
              <w:t>w</w:t>
            </w:r>
            <w:r w:rsidRPr="002B07A5">
              <w:rPr>
                <w:rFonts w:eastAsia="Garamond" w:cs="Times New Roman"/>
                <w:bCs/>
                <w:spacing w:val="-1"/>
                <w:position w:val="1"/>
                <w:szCs w:val="24"/>
              </w:rPr>
              <w:t>i</w:t>
            </w:r>
            <w:r w:rsidRPr="002B07A5">
              <w:rPr>
                <w:rFonts w:eastAsia="Garamond" w:cs="Times New Roman"/>
                <w:bCs/>
                <w:position w:val="1"/>
                <w:szCs w:val="24"/>
              </w:rPr>
              <w:t>th</w:t>
            </w:r>
            <w:r w:rsidRPr="002B07A5">
              <w:rPr>
                <w:rFonts w:eastAsia="Garamond" w:cs="Times New Roman"/>
                <w:bCs/>
                <w:spacing w:val="-3"/>
                <w:position w:val="1"/>
                <w:szCs w:val="24"/>
              </w:rPr>
              <w:t xml:space="preserve"> </w:t>
            </w:r>
            <w:r w:rsidRPr="00D53B64">
              <w:rPr>
                <w:rFonts w:eastAsia="Garamond" w:cs="Times New Roman"/>
                <w:bCs/>
                <w:position w:val="1"/>
                <w:szCs w:val="24"/>
              </w:rPr>
              <w:t>prohibitive language (such as</w:t>
            </w:r>
            <w:r w:rsidRPr="002B07A5">
              <w:rPr>
                <w:rFonts w:eastAsia="Garamond" w:cs="Times New Roman"/>
                <w:bCs/>
                <w:spacing w:val="-4"/>
                <w:position w:val="1"/>
                <w:szCs w:val="24"/>
              </w:rPr>
              <w:t xml:space="preserve"> </w:t>
            </w:r>
            <w:r w:rsidRPr="002B07A5">
              <w:rPr>
                <w:rFonts w:eastAsia="Garamond" w:cs="Times New Roman"/>
                <w:bCs/>
                <w:spacing w:val="1"/>
                <w:position w:val="1"/>
                <w:szCs w:val="24"/>
              </w:rPr>
              <w:t>“</w:t>
            </w:r>
            <w:r>
              <w:rPr>
                <w:rFonts w:eastAsia="Garamond" w:cs="Times New Roman"/>
                <w:bCs/>
                <w:position w:val="1"/>
                <w:szCs w:val="24"/>
              </w:rPr>
              <w:t>No Dumping!  Flows to Bay</w:t>
            </w:r>
            <w:r w:rsidRPr="002B07A5">
              <w:rPr>
                <w:rFonts w:eastAsia="Garamond" w:cs="Times New Roman"/>
                <w:bCs/>
                <w:szCs w:val="24"/>
              </w:rPr>
              <w:t>”</w:t>
            </w:r>
            <w:r w:rsidRPr="002B07A5">
              <w:rPr>
                <w:rFonts w:eastAsia="Garamond" w:cs="Times New Roman"/>
                <w:bCs/>
                <w:spacing w:val="-3"/>
                <w:szCs w:val="24"/>
              </w:rPr>
              <w:t xml:space="preserve"> </w:t>
            </w:r>
            <w:r>
              <w:rPr>
                <w:rFonts w:eastAsia="Garamond" w:cs="Times New Roman"/>
                <w:bCs/>
                <w:spacing w:val="1"/>
                <w:szCs w:val="24"/>
              </w:rPr>
              <w:t>or similar)</w:t>
            </w:r>
            <w:r w:rsidRPr="002B07A5">
              <w:rPr>
                <w:rFonts w:eastAsia="Garamond" w:cs="Times New Roman"/>
                <w:bCs/>
                <w:szCs w:val="24"/>
              </w:rPr>
              <w:t>.</w:t>
            </w:r>
            <w:r>
              <w:rPr>
                <w:rFonts w:ascii="Wingdings" w:eastAsia="Wingdings" w:hAnsi="Wingdings" w:cs="Wingdings"/>
                <w:sz w:val="20"/>
                <w:szCs w:val="20"/>
              </w:rPr>
              <w:t></w:t>
            </w:r>
          </w:p>
          <w:p w:rsidR="003943B1" w:rsidRDefault="003943B1" w:rsidP="003943B1">
            <w:pPr>
              <w:tabs>
                <w:tab w:val="left" w:pos="540"/>
              </w:tabs>
              <w:spacing w:before="90" w:after="0" w:line="240" w:lineRule="auto"/>
              <w:ind w:left="515" w:right="149" w:hanging="345"/>
              <w:rPr>
                <w:rFonts w:eastAsia="Garamond" w:cs="Times New Roman"/>
                <w:bCs/>
                <w:szCs w:val="24"/>
              </w:rPr>
            </w:pPr>
            <w:r>
              <w:rPr>
                <w:rFonts w:ascii="Wingdings" w:eastAsia="Wingdings" w:hAnsi="Wingdings" w:cs="Wingdings"/>
                <w:sz w:val="20"/>
                <w:szCs w:val="20"/>
              </w:rPr>
              <w:t></w:t>
            </w:r>
            <w:r>
              <w:rPr>
                <w:rFonts w:ascii="Wingdings" w:eastAsia="Wingdings" w:hAnsi="Wingdings" w:cs="Wingdings"/>
                <w:sz w:val="20"/>
                <w:szCs w:val="20"/>
              </w:rPr>
              <w:t></w:t>
            </w:r>
            <w:r w:rsidRPr="00F91D17">
              <w:rPr>
                <w:rFonts w:eastAsia="Wingdings" w:cs="Wingdings"/>
                <w:szCs w:val="24"/>
              </w:rPr>
              <w:t xml:space="preserve">Note </w:t>
            </w:r>
            <w:r>
              <w:rPr>
                <w:rFonts w:eastAsia="Garamond" w:cs="Times New Roman"/>
                <w:bCs/>
                <w:szCs w:val="24"/>
              </w:rPr>
              <w:t xml:space="preserve">associated with each public access point along channels and creeks within the project area: </w:t>
            </w:r>
            <w:r w:rsidRPr="00F80792">
              <w:rPr>
                <w:rFonts w:eastAsia="Garamond" w:cs="Times New Roman"/>
                <w:bCs/>
                <w:szCs w:val="24"/>
              </w:rPr>
              <w:t xml:space="preserve">Post signs </w:t>
            </w:r>
            <w:r>
              <w:rPr>
                <w:rFonts w:eastAsia="Garamond" w:cs="Times New Roman"/>
                <w:bCs/>
                <w:szCs w:val="24"/>
              </w:rPr>
              <w:t>with</w:t>
            </w:r>
            <w:r w:rsidRPr="00F80792">
              <w:rPr>
                <w:rFonts w:eastAsia="Garamond" w:cs="Times New Roman"/>
                <w:bCs/>
                <w:szCs w:val="24"/>
              </w:rPr>
              <w:t xml:space="preserve"> prohibitive language and/or graphical icons, which prohibit illegal dumping.</w:t>
            </w:r>
          </w:p>
          <w:p w:rsidR="003943B1" w:rsidRPr="00EB1AD9" w:rsidRDefault="003943B1" w:rsidP="003943B1">
            <w:pPr>
              <w:tabs>
                <w:tab w:val="left" w:pos="480"/>
                <w:tab w:val="left" w:pos="540"/>
              </w:tabs>
              <w:spacing w:before="96" w:after="0" w:line="240" w:lineRule="auto"/>
              <w:ind w:right="191"/>
              <w:rPr>
                <w:rFonts w:eastAsia="Garamond" w:cs="Times New Roman"/>
                <w:bCs/>
                <w:szCs w:val="24"/>
              </w:rPr>
            </w:pPr>
          </w:p>
        </w:tc>
        <w:tc>
          <w:tcPr>
            <w:tcW w:w="1519" w:type="pct"/>
          </w:tcPr>
          <w:p w:rsidR="003943B1" w:rsidRDefault="003943B1" w:rsidP="003943B1">
            <w:pPr>
              <w:tabs>
                <w:tab w:val="left" w:pos="480"/>
              </w:tabs>
              <w:spacing w:before="90" w:after="0" w:line="243" w:lineRule="auto"/>
              <w:ind w:left="498" w:right="173"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Garamond" w:cs="Times New Roman"/>
                <w:bCs/>
                <w:position w:val="1"/>
                <w:szCs w:val="24"/>
              </w:rPr>
              <w:t xml:space="preserve">Maintain </w:t>
            </w:r>
            <w:r w:rsidRPr="00F80792">
              <w:rPr>
                <w:rFonts w:eastAsia="Garamond" w:cs="Times New Roman"/>
                <w:bCs/>
                <w:position w:val="1"/>
                <w:szCs w:val="24"/>
              </w:rPr>
              <w:t>legibility of stencils and signs</w:t>
            </w:r>
            <w:r>
              <w:rPr>
                <w:rFonts w:eastAsia="Garamond" w:cs="Times New Roman"/>
                <w:bCs/>
                <w:position w:val="1"/>
                <w:szCs w:val="24"/>
              </w:rPr>
              <w:t xml:space="preserve"> (</w:t>
            </w:r>
            <w:r w:rsidRPr="002B07A5">
              <w:rPr>
                <w:rFonts w:eastAsia="Garamond" w:cs="Times New Roman"/>
                <w:bCs/>
                <w:position w:val="1"/>
                <w:szCs w:val="24"/>
              </w:rPr>
              <w:t>periodically repaint or replace inlet markings</w:t>
            </w:r>
            <w:r>
              <w:rPr>
                <w:rFonts w:eastAsia="Garamond" w:cs="Times New Roman"/>
                <w:bCs/>
                <w:position w:val="1"/>
                <w:szCs w:val="24"/>
              </w:rPr>
              <w:t>/signage)</w:t>
            </w:r>
            <w:r w:rsidRPr="002B07A5">
              <w:rPr>
                <w:rFonts w:eastAsia="Garamond" w:cs="Times New Roman"/>
                <w:bCs/>
                <w:position w:val="1"/>
                <w:szCs w:val="24"/>
              </w:rPr>
              <w:t>.</w:t>
            </w:r>
          </w:p>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Garamond" w:cs="Times New Roman"/>
                <w:bCs/>
                <w:position w:val="1"/>
                <w:szCs w:val="24"/>
              </w:rPr>
              <w:t xml:space="preserve">Provide </w:t>
            </w:r>
            <w:r>
              <w:rPr>
                <w:rFonts w:eastAsia="Garamond" w:cs="Times New Roman"/>
                <w:bCs/>
                <w:position w:val="1"/>
                <w:szCs w:val="24"/>
              </w:rPr>
              <w:t>stormwater</w:t>
            </w:r>
            <w:r w:rsidRPr="002B07A5">
              <w:rPr>
                <w:rFonts w:eastAsia="Garamond" w:cs="Times New Roman"/>
                <w:bCs/>
                <w:position w:val="1"/>
                <w:szCs w:val="24"/>
              </w:rPr>
              <w:t xml:space="preserve"> pollution prevention information to new site owners, lessees, or operators.</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9D25BB">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tabs>
                <w:tab w:val="left" w:pos="480"/>
              </w:tabs>
              <w:spacing w:before="89" w:after="0" w:line="240" w:lineRule="auto"/>
              <w:ind w:left="498" w:right="173" w:hanging="396"/>
              <w:rPr>
                <w:rFonts w:eastAsia="Garamond" w:cs="Times New Roman"/>
                <w:bCs/>
                <w:position w:val="1"/>
                <w:szCs w:val="24"/>
              </w:rPr>
            </w:pPr>
          </w:p>
        </w:tc>
      </w:tr>
      <w:tr w:rsidR="003943B1" w:rsidTr="003943B1">
        <w:trPr>
          <w:cantSplit/>
          <w:jc w:val="center"/>
        </w:trPr>
        <w:tc>
          <w:tcPr>
            <w:tcW w:w="796" w:type="pct"/>
          </w:tcPr>
          <w:p w:rsidR="003943B1" w:rsidRDefault="003943B1" w:rsidP="003943B1">
            <w:pPr>
              <w:tabs>
                <w:tab w:val="left" w:pos="480"/>
              </w:tabs>
              <w:spacing w:before="94" w:after="0" w:line="240" w:lineRule="auto"/>
              <w:ind w:left="498" w:right="191"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Arial Black" w:cs="Times New Roman"/>
                <w:b/>
                <w:bCs/>
                <w:szCs w:val="24"/>
              </w:rPr>
              <w:t>B.</w:t>
            </w:r>
            <w:r w:rsidRPr="002B07A5">
              <w:rPr>
                <w:rFonts w:eastAsia="Arial Black" w:cs="Times New Roman"/>
                <w:b/>
                <w:bCs/>
                <w:spacing w:val="-4"/>
                <w:szCs w:val="24"/>
              </w:rPr>
              <w:t xml:space="preserve"> </w:t>
            </w:r>
            <w:r w:rsidRPr="002B07A5">
              <w:rPr>
                <w:rFonts w:eastAsia="Garamond" w:cs="Times New Roman"/>
                <w:bCs/>
                <w:szCs w:val="24"/>
              </w:rPr>
              <w:t>Inte</w:t>
            </w:r>
            <w:r w:rsidRPr="002B07A5">
              <w:rPr>
                <w:rFonts w:eastAsia="Garamond" w:cs="Times New Roman"/>
                <w:bCs/>
                <w:spacing w:val="1"/>
                <w:szCs w:val="24"/>
              </w:rPr>
              <w:t>r</w:t>
            </w:r>
            <w:r w:rsidRPr="002B07A5">
              <w:rPr>
                <w:rFonts w:eastAsia="Garamond" w:cs="Times New Roman"/>
                <w:bCs/>
                <w:spacing w:val="-1"/>
                <w:szCs w:val="24"/>
              </w:rPr>
              <w:t>io</w:t>
            </w:r>
            <w:r w:rsidRPr="002B07A5">
              <w:rPr>
                <w:rFonts w:eastAsia="Garamond" w:cs="Times New Roman"/>
                <w:bCs/>
                <w:szCs w:val="24"/>
              </w:rPr>
              <w:t>r</w:t>
            </w:r>
            <w:r w:rsidRPr="002B07A5">
              <w:rPr>
                <w:rFonts w:eastAsia="Garamond" w:cs="Times New Roman"/>
                <w:bCs/>
                <w:spacing w:val="-5"/>
                <w:szCs w:val="24"/>
              </w:rPr>
              <w:t xml:space="preserve"> </w:t>
            </w:r>
            <w:r w:rsidRPr="002B07A5">
              <w:rPr>
                <w:rFonts w:eastAsia="Garamond" w:cs="Times New Roman"/>
                <w:bCs/>
                <w:szCs w:val="24"/>
              </w:rPr>
              <w:t>f</w:t>
            </w:r>
            <w:r w:rsidRPr="002B07A5">
              <w:rPr>
                <w:rFonts w:eastAsia="Garamond" w:cs="Times New Roman"/>
                <w:bCs/>
                <w:spacing w:val="1"/>
                <w:szCs w:val="24"/>
              </w:rPr>
              <w:t>l</w:t>
            </w:r>
            <w:r w:rsidRPr="002B07A5">
              <w:rPr>
                <w:rFonts w:eastAsia="Garamond" w:cs="Times New Roman"/>
                <w:bCs/>
                <w:spacing w:val="-1"/>
                <w:szCs w:val="24"/>
              </w:rPr>
              <w:t>oo</w:t>
            </w:r>
            <w:r w:rsidRPr="002B07A5">
              <w:rPr>
                <w:rFonts w:eastAsia="Garamond" w:cs="Times New Roman"/>
                <w:bCs/>
                <w:szCs w:val="24"/>
              </w:rPr>
              <w:t>r</w:t>
            </w:r>
            <w:r w:rsidRPr="002B07A5">
              <w:rPr>
                <w:rFonts w:eastAsia="Garamond" w:cs="Times New Roman"/>
                <w:bCs/>
                <w:spacing w:val="-3"/>
                <w:szCs w:val="24"/>
              </w:rPr>
              <w:t xml:space="preserve"> </w:t>
            </w:r>
            <w:r w:rsidRPr="002B07A5">
              <w:rPr>
                <w:rFonts w:eastAsia="Garamond" w:cs="Times New Roman"/>
                <w:bCs/>
                <w:szCs w:val="24"/>
              </w:rPr>
              <w:t>d</w:t>
            </w:r>
            <w:r w:rsidRPr="002B07A5">
              <w:rPr>
                <w:rFonts w:eastAsia="Garamond" w:cs="Times New Roman"/>
                <w:bCs/>
                <w:spacing w:val="1"/>
                <w:szCs w:val="24"/>
              </w:rPr>
              <w:t>ra</w:t>
            </w:r>
            <w:r w:rsidRPr="002B07A5">
              <w:rPr>
                <w:rFonts w:eastAsia="Garamond" w:cs="Times New Roman"/>
                <w:bCs/>
                <w:spacing w:val="-1"/>
                <w:szCs w:val="24"/>
              </w:rPr>
              <w:t>i</w:t>
            </w:r>
            <w:r w:rsidRPr="002B07A5">
              <w:rPr>
                <w:rFonts w:eastAsia="Garamond" w:cs="Times New Roman"/>
                <w:bCs/>
                <w:szCs w:val="24"/>
              </w:rPr>
              <w:t xml:space="preserve">ns </w:t>
            </w:r>
            <w:r w:rsidRPr="002B07A5">
              <w:rPr>
                <w:rFonts w:eastAsia="Garamond" w:cs="Times New Roman"/>
                <w:bCs/>
                <w:spacing w:val="1"/>
                <w:szCs w:val="24"/>
              </w:rPr>
              <w:t>a</w:t>
            </w:r>
            <w:r w:rsidRPr="002B07A5">
              <w:rPr>
                <w:rFonts w:eastAsia="Garamond" w:cs="Times New Roman"/>
                <w:bCs/>
                <w:szCs w:val="24"/>
              </w:rPr>
              <w:t>nd</w:t>
            </w:r>
            <w:r w:rsidRPr="002B07A5">
              <w:rPr>
                <w:rFonts w:eastAsia="Garamond" w:cs="Times New Roman"/>
                <w:bCs/>
                <w:spacing w:val="-2"/>
                <w:szCs w:val="24"/>
              </w:rPr>
              <w:t xml:space="preserve"> </w:t>
            </w:r>
            <w:r w:rsidRPr="002B07A5">
              <w:rPr>
                <w:rFonts w:eastAsia="Garamond" w:cs="Times New Roman"/>
                <w:bCs/>
                <w:szCs w:val="24"/>
              </w:rPr>
              <w:t>e</w:t>
            </w:r>
            <w:r w:rsidRPr="002B07A5">
              <w:rPr>
                <w:rFonts w:eastAsia="Garamond" w:cs="Times New Roman"/>
                <w:bCs/>
                <w:spacing w:val="1"/>
                <w:szCs w:val="24"/>
              </w:rPr>
              <w:t>l</w:t>
            </w:r>
            <w:r w:rsidRPr="002B07A5">
              <w:rPr>
                <w:rFonts w:eastAsia="Garamond" w:cs="Times New Roman"/>
                <w:bCs/>
                <w:szCs w:val="24"/>
              </w:rPr>
              <w:t>ev</w:t>
            </w:r>
            <w:r w:rsidRPr="002B07A5">
              <w:rPr>
                <w:rFonts w:eastAsia="Garamond" w:cs="Times New Roman"/>
                <w:bCs/>
                <w:spacing w:val="1"/>
                <w:szCs w:val="24"/>
              </w:rPr>
              <w:t>a</w:t>
            </w:r>
            <w:r w:rsidRPr="002B07A5">
              <w:rPr>
                <w:rFonts w:eastAsia="Garamond" w:cs="Times New Roman"/>
                <w:bCs/>
                <w:szCs w:val="24"/>
              </w:rPr>
              <w:t>t</w:t>
            </w:r>
            <w:r w:rsidRPr="002B07A5">
              <w:rPr>
                <w:rFonts w:eastAsia="Garamond" w:cs="Times New Roman"/>
                <w:bCs/>
                <w:spacing w:val="-1"/>
                <w:szCs w:val="24"/>
              </w:rPr>
              <w:t>o</w:t>
            </w:r>
            <w:r w:rsidRPr="002B07A5">
              <w:rPr>
                <w:rFonts w:eastAsia="Garamond" w:cs="Times New Roman"/>
                <w:bCs/>
                <w:szCs w:val="24"/>
              </w:rPr>
              <w:t>r</w:t>
            </w:r>
            <w:r w:rsidRPr="002B07A5">
              <w:rPr>
                <w:rFonts w:eastAsia="Garamond" w:cs="Times New Roman"/>
                <w:bCs/>
                <w:spacing w:val="-6"/>
                <w:szCs w:val="24"/>
              </w:rPr>
              <w:t xml:space="preserve"> </w:t>
            </w:r>
            <w:r w:rsidRPr="002B07A5">
              <w:rPr>
                <w:rFonts w:eastAsia="Garamond" w:cs="Times New Roman"/>
                <w:bCs/>
                <w:spacing w:val="1"/>
                <w:szCs w:val="24"/>
              </w:rPr>
              <w:t>s</w:t>
            </w:r>
            <w:r w:rsidRPr="002B07A5">
              <w:rPr>
                <w:rFonts w:eastAsia="Garamond" w:cs="Times New Roman"/>
                <w:bCs/>
                <w:szCs w:val="24"/>
              </w:rPr>
              <w:t>h</w:t>
            </w:r>
            <w:r w:rsidRPr="002B07A5">
              <w:rPr>
                <w:rFonts w:eastAsia="Garamond" w:cs="Times New Roman"/>
                <w:bCs/>
                <w:spacing w:val="1"/>
                <w:szCs w:val="24"/>
              </w:rPr>
              <w:t>a</w:t>
            </w:r>
            <w:r w:rsidRPr="002B07A5">
              <w:rPr>
                <w:rFonts w:eastAsia="Garamond" w:cs="Times New Roman"/>
                <w:bCs/>
                <w:szCs w:val="24"/>
              </w:rPr>
              <w:t>ft</w:t>
            </w:r>
            <w:r w:rsidRPr="002B07A5">
              <w:rPr>
                <w:rFonts w:eastAsia="Garamond" w:cs="Times New Roman"/>
                <w:bCs/>
                <w:spacing w:val="-4"/>
                <w:szCs w:val="24"/>
              </w:rPr>
              <w:t xml:space="preserve"> </w:t>
            </w:r>
            <w:r w:rsidRPr="002B07A5">
              <w:rPr>
                <w:rFonts w:eastAsia="Garamond" w:cs="Times New Roman"/>
                <w:bCs/>
                <w:spacing w:val="1"/>
                <w:szCs w:val="24"/>
              </w:rPr>
              <w:t>s</w:t>
            </w:r>
            <w:r w:rsidRPr="002B07A5">
              <w:rPr>
                <w:rFonts w:eastAsia="Garamond" w:cs="Times New Roman"/>
                <w:bCs/>
                <w:szCs w:val="24"/>
              </w:rPr>
              <w:t>ump pumps</w:t>
            </w:r>
          </w:p>
          <w:p w:rsidR="003943B1" w:rsidRDefault="003943B1" w:rsidP="003943B1">
            <w:pPr>
              <w:tabs>
                <w:tab w:val="left" w:pos="480"/>
              </w:tabs>
              <w:spacing w:before="94" w:after="0" w:line="240" w:lineRule="auto"/>
              <w:ind w:left="498" w:right="191"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spacing w:before="94" w:line="240" w:lineRule="auto"/>
              <w:ind w:left="533" w:hanging="36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position w:val="1"/>
                <w:szCs w:val="24"/>
              </w:rPr>
              <w:t>Show</w:t>
            </w:r>
            <w:r w:rsidRPr="002B07A5">
              <w:rPr>
                <w:rFonts w:eastAsia="Garamond" w:cs="Times New Roman"/>
                <w:bCs/>
                <w:spacing w:val="-3"/>
                <w:position w:val="1"/>
                <w:szCs w:val="24"/>
              </w:rPr>
              <w:t xml:space="preserve"> </w:t>
            </w:r>
            <w:r w:rsidRPr="002B07A5">
              <w:rPr>
                <w:rFonts w:eastAsia="Garamond" w:cs="Times New Roman"/>
                <w:bCs/>
                <w:position w:val="1"/>
                <w:szCs w:val="24"/>
              </w:rPr>
              <w:t>th</w:t>
            </w:r>
            <w:r w:rsidRPr="002B07A5">
              <w:rPr>
                <w:rFonts w:eastAsia="Garamond" w:cs="Times New Roman"/>
                <w:bCs/>
                <w:spacing w:val="1"/>
                <w:position w:val="1"/>
                <w:szCs w:val="24"/>
              </w:rPr>
              <w:t>a</w:t>
            </w:r>
            <w:r w:rsidRPr="002B07A5">
              <w:rPr>
                <w:rFonts w:eastAsia="Garamond" w:cs="Times New Roman"/>
                <w:bCs/>
                <w:position w:val="1"/>
                <w:szCs w:val="24"/>
              </w:rPr>
              <w:t>t</w:t>
            </w:r>
            <w:r w:rsidRPr="002B07A5">
              <w:rPr>
                <w:rFonts w:eastAsia="Garamond" w:cs="Times New Roman"/>
                <w:bCs/>
                <w:spacing w:val="-3"/>
                <w:position w:val="1"/>
                <w:szCs w:val="24"/>
              </w:rPr>
              <w:t xml:space="preserve"> </w:t>
            </w:r>
            <w:r w:rsidRPr="002B07A5">
              <w:rPr>
                <w:rFonts w:eastAsia="Garamond" w:cs="Times New Roman"/>
                <w:bCs/>
                <w:spacing w:val="-1"/>
                <w:position w:val="1"/>
                <w:szCs w:val="24"/>
              </w:rPr>
              <w:t>i</w:t>
            </w:r>
            <w:r w:rsidRPr="002B07A5">
              <w:rPr>
                <w:rFonts w:eastAsia="Garamond" w:cs="Times New Roman"/>
                <w:bCs/>
                <w:position w:val="1"/>
                <w:szCs w:val="24"/>
              </w:rPr>
              <w:t>nte</w:t>
            </w:r>
            <w:r w:rsidRPr="002B07A5">
              <w:rPr>
                <w:rFonts w:eastAsia="Garamond" w:cs="Times New Roman"/>
                <w:bCs/>
                <w:spacing w:val="1"/>
                <w:position w:val="1"/>
                <w:szCs w:val="24"/>
              </w:rPr>
              <w:t>r</w:t>
            </w:r>
            <w:r w:rsidRPr="002B07A5">
              <w:rPr>
                <w:rFonts w:eastAsia="Garamond" w:cs="Times New Roman"/>
                <w:bCs/>
                <w:spacing w:val="-1"/>
                <w:position w:val="1"/>
                <w:szCs w:val="24"/>
              </w:rPr>
              <w:t>io</w:t>
            </w:r>
            <w:r w:rsidRPr="002B07A5">
              <w:rPr>
                <w:rFonts w:eastAsia="Garamond" w:cs="Times New Roman"/>
                <w:bCs/>
                <w:position w:val="1"/>
                <w:szCs w:val="24"/>
              </w:rPr>
              <w:t>r</w:t>
            </w:r>
            <w:r w:rsidRPr="002B07A5">
              <w:rPr>
                <w:rFonts w:eastAsia="Garamond" w:cs="Times New Roman"/>
                <w:bCs/>
                <w:spacing w:val="-5"/>
                <w:position w:val="1"/>
                <w:szCs w:val="24"/>
              </w:rPr>
              <w:t xml:space="preserve"> </w:t>
            </w:r>
            <w:r w:rsidRPr="002B07A5">
              <w:rPr>
                <w:rFonts w:eastAsia="Garamond" w:cs="Times New Roman"/>
                <w:bCs/>
                <w:position w:val="1"/>
                <w:szCs w:val="24"/>
              </w:rPr>
              <w:t>f</w:t>
            </w:r>
            <w:r w:rsidRPr="002B07A5">
              <w:rPr>
                <w:rFonts w:eastAsia="Garamond" w:cs="Times New Roman"/>
                <w:bCs/>
                <w:spacing w:val="1"/>
                <w:position w:val="1"/>
                <w:szCs w:val="24"/>
              </w:rPr>
              <w:t>l</w:t>
            </w:r>
            <w:r w:rsidRPr="002B07A5">
              <w:rPr>
                <w:rFonts w:eastAsia="Garamond" w:cs="Times New Roman"/>
                <w:bCs/>
                <w:spacing w:val="2"/>
                <w:position w:val="1"/>
                <w:szCs w:val="24"/>
              </w:rPr>
              <w:t>o</w:t>
            </w:r>
            <w:r w:rsidRPr="002B07A5">
              <w:rPr>
                <w:rFonts w:eastAsia="Garamond" w:cs="Times New Roman"/>
                <w:bCs/>
                <w:spacing w:val="-1"/>
                <w:position w:val="1"/>
                <w:szCs w:val="24"/>
              </w:rPr>
              <w:t>o</w:t>
            </w:r>
            <w:r w:rsidRPr="002B07A5">
              <w:rPr>
                <w:rFonts w:eastAsia="Garamond" w:cs="Times New Roman"/>
                <w:bCs/>
                <w:position w:val="1"/>
                <w:szCs w:val="24"/>
              </w:rPr>
              <w:t>r</w:t>
            </w:r>
            <w:r w:rsidRPr="002B07A5">
              <w:rPr>
                <w:rFonts w:eastAsia="Garamond" w:cs="Times New Roman"/>
                <w:bCs/>
                <w:spacing w:val="-3"/>
                <w:position w:val="1"/>
                <w:szCs w:val="24"/>
              </w:rPr>
              <w:t xml:space="preserve"> </w:t>
            </w:r>
            <w:r w:rsidRPr="002B07A5">
              <w:rPr>
                <w:rFonts w:eastAsia="Garamond" w:cs="Times New Roman"/>
                <w:bCs/>
                <w:position w:val="1"/>
                <w:szCs w:val="24"/>
              </w:rPr>
              <w:t>d</w:t>
            </w:r>
            <w:r w:rsidRPr="002B07A5">
              <w:rPr>
                <w:rFonts w:eastAsia="Garamond" w:cs="Times New Roman"/>
                <w:bCs/>
                <w:spacing w:val="1"/>
                <w:position w:val="1"/>
                <w:szCs w:val="24"/>
              </w:rPr>
              <w:t>ra</w:t>
            </w:r>
            <w:r w:rsidRPr="002B07A5">
              <w:rPr>
                <w:rFonts w:eastAsia="Garamond" w:cs="Times New Roman"/>
                <w:bCs/>
                <w:spacing w:val="-1"/>
                <w:position w:val="1"/>
                <w:szCs w:val="24"/>
              </w:rPr>
              <w:t>i</w:t>
            </w:r>
            <w:r w:rsidRPr="002B07A5">
              <w:rPr>
                <w:rFonts w:eastAsia="Garamond" w:cs="Times New Roman"/>
                <w:bCs/>
                <w:position w:val="1"/>
                <w:szCs w:val="24"/>
              </w:rPr>
              <w:t>ns</w:t>
            </w:r>
            <w:r w:rsidRPr="002B07A5">
              <w:rPr>
                <w:rFonts w:eastAsia="Garamond" w:cs="Times New Roman"/>
                <w:bCs/>
                <w:spacing w:val="-4"/>
                <w:position w:val="1"/>
                <w:szCs w:val="24"/>
              </w:rPr>
              <w:t xml:space="preserve"> </w:t>
            </w:r>
            <w:r w:rsidRPr="002B07A5">
              <w:rPr>
                <w:rFonts w:eastAsia="Garamond" w:cs="Times New Roman"/>
                <w:bCs/>
                <w:spacing w:val="1"/>
                <w:position w:val="1"/>
                <w:szCs w:val="24"/>
              </w:rPr>
              <w:t>a</w:t>
            </w:r>
            <w:r w:rsidRPr="002B07A5">
              <w:rPr>
                <w:rFonts w:eastAsia="Garamond" w:cs="Times New Roman"/>
                <w:bCs/>
                <w:position w:val="1"/>
                <w:szCs w:val="24"/>
              </w:rPr>
              <w:t xml:space="preserve">nd </w:t>
            </w:r>
            <w:r w:rsidRPr="002B07A5">
              <w:rPr>
                <w:rFonts w:eastAsia="Garamond" w:cs="Times New Roman"/>
                <w:bCs/>
                <w:szCs w:val="24"/>
              </w:rPr>
              <w:t>e</w:t>
            </w:r>
            <w:r w:rsidRPr="002B07A5">
              <w:rPr>
                <w:rFonts w:eastAsia="Garamond" w:cs="Times New Roman"/>
                <w:bCs/>
                <w:spacing w:val="1"/>
                <w:szCs w:val="24"/>
              </w:rPr>
              <w:t>l</w:t>
            </w:r>
            <w:r w:rsidRPr="002B07A5">
              <w:rPr>
                <w:rFonts w:eastAsia="Garamond" w:cs="Times New Roman"/>
                <w:bCs/>
                <w:szCs w:val="24"/>
              </w:rPr>
              <w:t>ev</w:t>
            </w:r>
            <w:r w:rsidRPr="002B07A5">
              <w:rPr>
                <w:rFonts w:eastAsia="Garamond" w:cs="Times New Roman"/>
                <w:bCs/>
                <w:spacing w:val="1"/>
                <w:szCs w:val="24"/>
              </w:rPr>
              <w:t>a</w:t>
            </w:r>
            <w:r w:rsidRPr="002B07A5">
              <w:rPr>
                <w:rFonts w:eastAsia="Garamond" w:cs="Times New Roman"/>
                <w:bCs/>
                <w:szCs w:val="24"/>
              </w:rPr>
              <w:t>t</w:t>
            </w:r>
            <w:r w:rsidRPr="002B07A5">
              <w:rPr>
                <w:rFonts w:eastAsia="Garamond" w:cs="Times New Roman"/>
                <w:bCs/>
                <w:spacing w:val="-1"/>
                <w:szCs w:val="24"/>
              </w:rPr>
              <w:t>o</w:t>
            </w:r>
            <w:r w:rsidRPr="002B07A5">
              <w:rPr>
                <w:rFonts w:eastAsia="Garamond" w:cs="Times New Roman"/>
                <w:bCs/>
                <w:szCs w:val="24"/>
              </w:rPr>
              <w:t>r</w:t>
            </w:r>
            <w:r w:rsidRPr="002B07A5">
              <w:rPr>
                <w:rFonts w:eastAsia="Garamond" w:cs="Times New Roman"/>
                <w:bCs/>
                <w:spacing w:val="-6"/>
                <w:szCs w:val="24"/>
              </w:rPr>
              <w:t xml:space="preserve"> </w:t>
            </w:r>
            <w:r w:rsidRPr="002B07A5">
              <w:rPr>
                <w:rFonts w:eastAsia="Garamond" w:cs="Times New Roman"/>
                <w:bCs/>
                <w:spacing w:val="1"/>
                <w:szCs w:val="24"/>
              </w:rPr>
              <w:t>s</w:t>
            </w:r>
            <w:r w:rsidRPr="002B07A5">
              <w:rPr>
                <w:rFonts w:eastAsia="Garamond" w:cs="Times New Roman"/>
                <w:bCs/>
                <w:szCs w:val="24"/>
              </w:rPr>
              <w:t>h</w:t>
            </w:r>
            <w:r w:rsidRPr="002B07A5">
              <w:rPr>
                <w:rFonts w:eastAsia="Garamond" w:cs="Times New Roman"/>
                <w:bCs/>
                <w:spacing w:val="1"/>
                <w:szCs w:val="24"/>
              </w:rPr>
              <w:t>a</w:t>
            </w:r>
            <w:r w:rsidRPr="002B07A5">
              <w:rPr>
                <w:rFonts w:eastAsia="Garamond" w:cs="Times New Roman"/>
                <w:bCs/>
                <w:szCs w:val="24"/>
              </w:rPr>
              <w:t>ft</w:t>
            </w:r>
            <w:r w:rsidRPr="002B07A5">
              <w:rPr>
                <w:rFonts w:eastAsia="Garamond" w:cs="Times New Roman"/>
                <w:bCs/>
                <w:spacing w:val="-4"/>
                <w:szCs w:val="24"/>
              </w:rPr>
              <w:t xml:space="preserve"> </w:t>
            </w:r>
            <w:r w:rsidRPr="002B07A5">
              <w:rPr>
                <w:rFonts w:eastAsia="Garamond" w:cs="Times New Roman"/>
                <w:bCs/>
                <w:spacing w:val="1"/>
                <w:szCs w:val="24"/>
              </w:rPr>
              <w:t>s</w:t>
            </w:r>
            <w:r w:rsidRPr="002B07A5">
              <w:rPr>
                <w:rFonts w:eastAsia="Garamond" w:cs="Times New Roman"/>
                <w:bCs/>
                <w:szCs w:val="24"/>
              </w:rPr>
              <w:t>ump</w:t>
            </w:r>
            <w:r w:rsidRPr="002B07A5">
              <w:rPr>
                <w:rFonts w:eastAsia="Garamond" w:cs="Times New Roman"/>
                <w:bCs/>
                <w:spacing w:val="-4"/>
                <w:szCs w:val="24"/>
              </w:rPr>
              <w:t xml:space="preserve"> </w:t>
            </w:r>
            <w:r w:rsidRPr="002B07A5">
              <w:rPr>
                <w:rFonts w:eastAsia="Garamond" w:cs="Times New Roman"/>
                <w:bCs/>
                <w:szCs w:val="24"/>
              </w:rPr>
              <w:t>pumps</w:t>
            </w:r>
            <w:r w:rsidRPr="002B07A5">
              <w:rPr>
                <w:rFonts w:eastAsia="Garamond" w:cs="Times New Roman"/>
                <w:bCs/>
                <w:spacing w:val="-7"/>
                <w:szCs w:val="24"/>
              </w:rPr>
              <w:t xml:space="preserve"> </w:t>
            </w:r>
            <w:r w:rsidRPr="002B07A5">
              <w:rPr>
                <w:rFonts w:eastAsia="Garamond" w:cs="Times New Roman"/>
                <w:bCs/>
                <w:szCs w:val="24"/>
              </w:rPr>
              <w:t>w</w:t>
            </w:r>
            <w:r w:rsidRPr="002B07A5">
              <w:rPr>
                <w:rFonts w:eastAsia="Garamond" w:cs="Times New Roman"/>
                <w:bCs/>
                <w:spacing w:val="-1"/>
                <w:szCs w:val="24"/>
              </w:rPr>
              <w:t>i</w:t>
            </w:r>
            <w:r w:rsidRPr="002B07A5">
              <w:rPr>
                <w:rFonts w:eastAsia="Garamond" w:cs="Times New Roman"/>
                <w:bCs/>
                <w:spacing w:val="1"/>
                <w:szCs w:val="24"/>
              </w:rPr>
              <w:t>l</w:t>
            </w:r>
            <w:r w:rsidRPr="002B07A5">
              <w:rPr>
                <w:rFonts w:eastAsia="Garamond" w:cs="Times New Roman"/>
                <w:bCs/>
                <w:szCs w:val="24"/>
              </w:rPr>
              <w:t>l</w:t>
            </w:r>
            <w:r w:rsidRPr="002B07A5">
              <w:rPr>
                <w:rFonts w:eastAsia="Garamond" w:cs="Times New Roman"/>
                <w:bCs/>
                <w:spacing w:val="-2"/>
                <w:szCs w:val="24"/>
              </w:rPr>
              <w:t xml:space="preserve"> </w:t>
            </w:r>
            <w:r w:rsidRPr="002B07A5">
              <w:rPr>
                <w:rFonts w:eastAsia="Garamond" w:cs="Times New Roman"/>
                <w:bCs/>
                <w:szCs w:val="24"/>
              </w:rPr>
              <w:t>be p</w:t>
            </w:r>
            <w:r w:rsidRPr="002B07A5">
              <w:rPr>
                <w:rFonts w:eastAsia="Garamond" w:cs="Times New Roman"/>
                <w:bCs/>
                <w:spacing w:val="1"/>
                <w:szCs w:val="24"/>
              </w:rPr>
              <w:t>l</w:t>
            </w:r>
            <w:r w:rsidRPr="002B07A5">
              <w:rPr>
                <w:rFonts w:eastAsia="Garamond" w:cs="Times New Roman"/>
                <w:bCs/>
                <w:szCs w:val="24"/>
              </w:rPr>
              <w:t>umbed</w:t>
            </w:r>
            <w:r w:rsidRPr="002B07A5">
              <w:rPr>
                <w:rFonts w:eastAsia="Garamond" w:cs="Times New Roman"/>
                <w:bCs/>
                <w:spacing w:val="-7"/>
                <w:szCs w:val="24"/>
              </w:rPr>
              <w:t xml:space="preserve"> </w:t>
            </w:r>
            <w:r w:rsidRPr="002B07A5">
              <w:rPr>
                <w:rFonts w:eastAsia="Garamond" w:cs="Times New Roman"/>
                <w:bCs/>
                <w:szCs w:val="24"/>
              </w:rPr>
              <w:t>to</w:t>
            </w:r>
            <w:r>
              <w:rPr>
                <w:rFonts w:eastAsia="Garamond" w:cs="Times New Roman"/>
                <w:bCs/>
                <w:szCs w:val="24"/>
              </w:rPr>
              <w:t xml:space="preserve"> the</w:t>
            </w:r>
            <w:r w:rsidRPr="002B07A5">
              <w:rPr>
                <w:rFonts w:eastAsia="Garamond" w:cs="Times New Roman"/>
                <w:bCs/>
                <w:spacing w:val="-2"/>
                <w:szCs w:val="24"/>
              </w:rPr>
              <w:t xml:space="preserve"> </w:t>
            </w:r>
            <w:r w:rsidRPr="002B07A5">
              <w:rPr>
                <w:rFonts w:eastAsia="Garamond" w:cs="Times New Roman"/>
                <w:bCs/>
                <w:spacing w:val="1"/>
                <w:szCs w:val="24"/>
              </w:rPr>
              <w:t>sa</w:t>
            </w:r>
            <w:r w:rsidRPr="002B07A5">
              <w:rPr>
                <w:rFonts w:eastAsia="Garamond" w:cs="Times New Roman"/>
                <w:bCs/>
                <w:szCs w:val="24"/>
              </w:rPr>
              <w:t>n</w:t>
            </w:r>
            <w:r w:rsidRPr="002B07A5">
              <w:rPr>
                <w:rFonts w:eastAsia="Garamond" w:cs="Times New Roman"/>
                <w:bCs/>
                <w:spacing w:val="-1"/>
                <w:szCs w:val="24"/>
              </w:rPr>
              <w:t>i</w:t>
            </w:r>
            <w:r w:rsidRPr="002B07A5">
              <w:rPr>
                <w:rFonts w:eastAsia="Garamond" w:cs="Times New Roman"/>
                <w:bCs/>
                <w:szCs w:val="24"/>
              </w:rPr>
              <w:t>t</w:t>
            </w:r>
            <w:r w:rsidRPr="002B07A5">
              <w:rPr>
                <w:rFonts w:eastAsia="Garamond" w:cs="Times New Roman"/>
                <w:bCs/>
                <w:spacing w:val="1"/>
                <w:szCs w:val="24"/>
              </w:rPr>
              <w:t>ar</w:t>
            </w:r>
            <w:r w:rsidRPr="002B07A5">
              <w:rPr>
                <w:rFonts w:eastAsia="Garamond" w:cs="Times New Roman"/>
                <w:bCs/>
                <w:szCs w:val="24"/>
              </w:rPr>
              <w:t>y</w:t>
            </w:r>
            <w:r w:rsidRPr="002B07A5">
              <w:rPr>
                <w:rFonts w:eastAsia="Garamond" w:cs="Times New Roman"/>
                <w:bCs/>
                <w:spacing w:val="-6"/>
                <w:szCs w:val="24"/>
              </w:rPr>
              <w:t xml:space="preserve"> </w:t>
            </w:r>
            <w:r w:rsidRPr="002B07A5">
              <w:rPr>
                <w:rFonts w:eastAsia="Garamond" w:cs="Times New Roman"/>
                <w:bCs/>
                <w:spacing w:val="1"/>
                <w:szCs w:val="24"/>
              </w:rPr>
              <w:t>s</w:t>
            </w:r>
            <w:r w:rsidRPr="002B07A5">
              <w:rPr>
                <w:rFonts w:eastAsia="Garamond" w:cs="Times New Roman"/>
                <w:bCs/>
                <w:szCs w:val="24"/>
              </w:rPr>
              <w:t>e</w:t>
            </w:r>
            <w:r w:rsidRPr="002B07A5">
              <w:rPr>
                <w:rFonts w:eastAsia="Garamond" w:cs="Times New Roman"/>
                <w:bCs/>
                <w:spacing w:val="1"/>
                <w:szCs w:val="24"/>
              </w:rPr>
              <w:t>w</w:t>
            </w:r>
            <w:r w:rsidRPr="002B07A5">
              <w:rPr>
                <w:rFonts w:eastAsia="Garamond" w:cs="Times New Roman"/>
                <w:bCs/>
                <w:szCs w:val="24"/>
              </w:rPr>
              <w:t>e</w:t>
            </w:r>
            <w:r w:rsidRPr="002B07A5">
              <w:rPr>
                <w:rFonts w:eastAsia="Garamond" w:cs="Times New Roman"/>
                <w:bCs/>
                <w:spacing w:val="1"/>
                <w:szCs w:val="24"/>
              </w:rPr>
              <w:t>r</w:t>
            </w:r>
            <w:r>
              <w:rPr>
                <w:rFonts w:eastAsia="Garamond" w:cs="Times New Roman"/>
                <w:bCs/>
                <w:spacing w:val="1"/>
                <w:szCs w:val="24"/>
              </w:rPr>
              <w:t xml:space="preserve"> system</w:t>
            </w:r>
            <w:r w:rsidRPr="002B07A5">
              <w:rPr>
                <w:rFonts w:eastAsia="Garamond" w:cs="Times New Roman"/>
                <w:bCs/>
                <w:szCs w:val="24"/>
              </w:rPr>
              <w:t>.</w:t>
            </w:r>
            <w:r>
              <w:rPr>
                <w:rFonts w:eastAsia="Garamond" w:cs="Times New Roman"/>
                <w:bCs/>
                <w:szCs w:val="24"/>
              </w:rPr>
              <w:t xml:space="preserve"> </w:t>
            </w:r>
            <w:r w:rsidRPr="00A11F93">
              <w:rPr>
                <w:rFonts w:eastAsia="Garamond" w:cs="Times New Roman"/>
                <w:bCs/>
                <w:i/>
                <w:szCs w:val="24"/>
              </w:rPr>
              <w:t>(typically on building plans)</w:t>
            </w:r>
          </w:p>
        </w:tc>
        <w:tc>
          <w:tcPr>
            <w:tcW w:w="1519" w:type="pct"/>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Garamond" w:cs="Times New Roman"/>
                <w:bCs/>
                <w:position w:val="1"/>
                <w:szCs w:val="24"/>
              </w:rPr>
              <w:t>In</w:t>
            </w:r>
            <w:r w:rsidRPr="002B07A5">
              <w:rPr>
                <w:rFonts w:eastAsia="Garamond" w:cs="Times New Roman"/>
                <w:bCs/>
                <w:spacing w:val="1"/>
                <w:position w:val="1"/>
                <w:szCs w:val="24"/>
              </w:rPr>
              <w:t>s</w:t>
            </w:r>
            <w:r w:rsidRPr="002B07A5">
              <w:rPr>
                <w:rFonts w:eastAsia="Garamond" w:cs="Times New Roman"/>
                <w:bCs/>
                <w:position w:val="1"/>
                <w:szCs w:val="24"/>
              </w:rPr>
              <w:t>pect</w:t>
            </w:r>
            <w:r w:rsidRPr="002B07A5">
              <w:rPr>
                <w:rFonts w:eastAsia="Garamond" w:cs="Times New Roman"/>
                <w:bCs/>
                <w:spacing w:val="-6"/>
                <w:position w:val="1"/>
                <w:szCs w:val="24"/>
              </w:rPr>
              <w:t xml:space="preserve"> </w:t>
            </w:r>
            <w:r w:rsidRPr="002B07A5">
              <w:rPr>
                <w:rFonts w:eastAsia="Garamond" w:cs="Times New Roman"/>
                <w:bCs/>
                <w:spacing w:val="1"/>
                <w:position w:val="1"/>
                <w:szCs w:val="24"/>
              </w:rPr>
              <w:t>a</w:t>
            </w:r>
            <w:r w:rsidRPr="002B07A5">
              <w:rPr>
                <w:rFonts w:eastAsia="Garamond" w:cs="Times New Roman"/>
                <w:bCs/>
                <w:position w:val="1"/>
                <w:szCs w:val="24"/>
              </w:rPr>
              <w:t>nd</w:t>
            </w:r>
            <w:r w:rsidRPr="002B07A5">
              <w:rPr>
                <w:rFonts w:eastAsia="Garamond" w:cs="Times New Roman"/>
                <w:bCs/>
                <w:spacing w:val="-2"/>
                <w:position w:val="1"/>
                <w:szCs w:val="24"/>
              </w:rPr>
              <w:t xml:space="preserve"> </w:t>
            </w:r>
            <w:r w:rsidRPr="002B07A5">
              <w:rPr>
                <w:rFonts w:eastAsia="Garamond" w:cs="Times New Roman"/>
                <w:bCs/>
                <w:position w:val="1"/>
                <w:szCs w:val="24"/>
              </w:rPr>
              <w:t>m</w:t>
            </w:r>
            <w:r w:rsidRPr="002B07A5">
              <w:rPr>
                <w:rFonts w:eastAsia="Garamond" w:cs="Times New Roman"/>
                <w:bCs/>
                <w:spacing w:val="1"/>
                <w:position w:val="1"/>
                <w:szCs w:val="24"/>
              </w:rPr>
              <w:t>a</w:t>
            </w:r>
            <w:r w:rsidRPr="002B07A5">
              <w:rPr>
                <w:rFonts w:eastAsia="Garamond" w:cs="Times New Roman"/>
                <w:bCs/>
                <w:spacing w:val="-1"/>
                <w:position w:val="1"/>
                <w:szCs w:val="24"/>
              </w:rPr>
              <w:t>i</w:t>
            </w:r>
            <w:r w:rsidRPr="002B07A5">
              <w:rPr>
                <w:rFonts w:eastAsia="Garamond" w:cs="Times New Roman"/>
                <w:bCs/>
                <w:position w:val="1"/>
                <w:szCs w:val="24"/>
              </w:rPr>
              <w:t>nt</w:t>
            </w:r>
            <w:r w:rsidRPr="002B07A5">
              <w:rPr>
                <w:rFonts w:eastAsia="Garamond" w:cs="Times New Roman"/>
                <w:bCs/>
                <w:spacing w:val="1"/>
                <w:position w:val="1"/>
                <w:szCs w:val="24"/>
              </w:rPr>
              <w:t>a</w:t>
            </w:r>
            <w:r w:rsidRPr="002B07A5">
              <w:rPr>
                <w:rFonts w:eastAsia="Garamond" w:cs="Times New Roman"/>
                <w:bCs/>
                <w:spacing w:val="-1"/>
                <w:position w:val="1"/>
                <w:szCs w:val="24"/>
              </w:rPr>
              <w:t>i</w:t>
            </w:r>
            <w:r w:rsidRPr="002B07A5">
              <w:rPr>
                <w:rFonts w:eastAsia="Garamond" w:cs="Times New Roman"/>
                <w:bCs/>
                <w:position w:val="1"/>
                <w:szCs w:val="24"/>
              </w:rPr>
              <w:t>n</w:t>
            </w:r>
            <w:r w:rsidRPr="002B07A5">
              <w:rPr>
                <w:rFonts w:eastAsia="Garamond" w:cs="Times New Roman"/>
                <w:bCs/>
                <w:spacing w:val="-7"/>
                <w:position w:val="1"/>
                <w:szCs w:val="24"/>
              </w:rPr>
              <w:t xml:space="preserve"> </w:t>
            </w:r>
            <w:r w:rsidRPr="002B07A5">
              <w:rPr>
                <w:rFonts w:eastAsia="Garamond" w:cs="Times New Roman"/>
                <w:bCs/>
                <w:position w:val="1"/>
                <w:szCs w:val="24"/>
              </w:rPr>
              <w:t>d</w:t>
            </w:r>
            <w:r w:rsidRPr="002B07A5">
              <w:rPr>
                <w:rFonts w:eastAsia="Garamond" w:cs="Times New Roman"/>
                <w:bCs/>
                <w:spacing w:val="1"/>
                <w:position w:val="1"/>
                <w:szCs w:val="24"/>
              </w:rPr>
              <w:t>ra</w:t>
            </w:r>
            <w:r w:rsidRPr="002B07A5">
              <w:rPr>
                <w:rFonts w:eastAsia="Garamond" w:cs="Times New Roman"/>
                <w:bCs/>
                <w:spacing w:val="-1"/>
                <w:position w:val="1"/>
                <w:szCs w:val="24"/>
              </w:rPr>
              <w:t>i</w:t>
            </w:r>
            <w:r w:rsidRPr="002B07A5">
              <w:rPr>
                <w:rFonts w:eastAsia="Garamond" w:cs="Times New Roman"/>
                <w:bCs/>
                <w:position w:val="1"/>
                <w:szCs w:val="24"/>
              </w:rPr>
              <w:t>ns</w:t>
            </w:r>
            <w:r w:rsidRPr="002B07A5">
              <w:rPr>
                <w:rFonts w:eastAsia="Garamond" w:cs="Times New Roman"/>
                <w:bCs/>
                <w:spacing w:val="-4"/>
                <w:position w:val="1"/>
                <w:szCs w:val="24"/>
              </w:rPr>
              <w:t xml:space="preserve"> </w:t>
            </w:r>
            <w:r w:rsidRPr="002B07A5">
              <w:rPr>
                <w:rFonts w:eastAsia="Garamond" w:cs="Times New Roman"/>
                <w:bCs/>
                <w:position w:val="1"/>
                <w:szCs w:val="24"/>
              </w:rPr>
              <w:t xml:space="preserve">to </w:t>
            </w:r>
            <w:r w:rsidRPr="002B07A5">
              <w:rPr>
                <w:rFonts w:eastAsia="Garamond" w:cs="Times New Roman"/>
                <w:bCs/>
                <w:szCs w:val="24"/>
              </w:rPr>
              <w:t>p</w:t>
            </w:r>
            <w:r w:rsidRPr="002B07A5">
              <w:rPr>
                <w:rFonts w:eastAsia="Garamond" w:cs="Times New Roman"/>
                <w:bCs/>
                <w:spacing w:val="1"/>
                <w:szCs w:val="24"/>
              </w:rPr>
              <w:t>r</w:t>
            </w:r>
            <w:r w:rsidRPr="002B07A5">
              <w:rPr>
                <w:rFonts w:eastAsia="Garamond" w:cs="Times New Roman"/>
                <w:bCs/>
                <w:szCs w:val="24"/>
              </w:rPr>
              <w:t>event</w:t>
            </w:r>
            <w:r w:rsidRPr="002B07A5">
              <w:rPr>
                <w:rFonts w:eastAsia="Garamond" w:cs="Times New Roman"/>
                <w:bCs/>
                <w:spacing w:val="-6"/>
                <w:szCs w:val="24"/>
              </w:rPr>
              <w:t xml:space="preserve"> </w:t>
            </w:r>
            <w:r w:rsidRPr="002B07A5">
              <w:rPr>
                <w:rFonts w:eastAsia="Garamond" w:cs="Times New Roman"/>
                <w:bCs/>
                <w:szCs w:val="24"/>
              </w:rPr>
              <w:t>b</w:t>
            </w:r>
            <w:r w:rsidRPr="002B07A5">
              <w:rPr>
                <w:rFonts w:eastAsia="Garamond" w:cs="Times New Roman"/>
                <w:bCs/>
                <w:spacing w:val="1"/>
                <w:szCs w:val="24"/>
              </w:rPr>
              <w:t>l</w:t>
            </w:r>
            <w:r w:rsidRPr="002B07A5">
              <w:rPr>
                <w:rFonts w:eastAsia="Garamond" w:cs="Times New Roman"/>
                <w:bCs/>
                <w:spacing w:val="-1"/>
                <w:szCs w:val="24"/>
              </w:rPr>
              <w:t>o</w:t>
            </w:r>
            <w:r w:rsidRPr="002B07A5">
              <w:rPr>
                <w:rFonts w:eastAsia="Garamond" w:cs="Times New Roman"/>
                <w:bCs/>
                <w:szCs w:val="24"/>
              </w:rPr>
              <w:t>ck</w:t>
            </w:r>
            <w:r w:rsidRPr="002B07A5">
              <w:rPr>
                <w:rFonts w:eastAsia="Garamond" w:cs="Times New Roman"/>
                <w:bCs/>
                <w:spacing w:val="1"/>
                <w:szCs w:val="24"/>
              </w:rPr>
              <w:t>a</w:t>
            </w:r>
            <w:r w:rsidRPr="002B07A5">
              <w:rPr>
                <w:rFonts w:eastAsia="Garamond" w:cs="Times New Roman"/>
                <w:bCs/>
                <w:szCs w:val="24"/>
              </w:rPr>
              <w:t>ges</w:t>
            </w:r>
            <w:r w:rsidRPr="002B07A5">
              <w:rPr>
                <w:rFonts w:eastAsia="Garamond" w:cs="Times New Roman"/>
                <w:bCs/>
                <w:spacing w:val="-6"/>
                <w:szCs w:val="24"/>
              </w:rPr>
              <w:t xml:space="preserve"> </w:t>
            </w:r>
            <w:r w:rsidRPr="002B07A5">
              <w:rPr>
                <w:rFonts w:eastAsia="Garamond" w:cs="Times New Roman"/>
                <w:bCs/>
                <w:spacing w:val="1"/>
                <w:szCs w:val="24"/>
              </w:rPr>
              <w:t>a</w:t>
            </w:r>
            <w:r w:rsidRPr="002B07A5">
              <w:rPr>
                <w:rFonts w:eastAsia="Garamond" w:cs="Times New Roman"/>
                <w:bCs/>
                <w:szCs w:val="24"/>
              </w:rPr>
              <w:t>nd</w:t>
            </w:r>
            <w:r w:rsidRPr="002B07A5">
              <w:rPr>
                <w:rFonts w:eastAsia="Garamond" w:cs="Times New Roman"/>
                <w:bCs/>
                <w:spacing w:val="-2"/>
                <w:szCs w:val="24"/>
              </w:rPr>
              <w:t xml:space="preserve"> </w:t>
            </w:r>
            <w:r w:rsidRPr="002B07A5">
              <w:rPr>
                <w:rFonts w:eastAsia="Garamond" w:cs="Times New Roman"/>
                <w:bCs/>
                <w:spacing w:val="-1"/>
                <w:szCs w:val="24"/>
              </w:rPr>
              <w:t>o</w:t>
            </w:r>
            <w:r w:rsidRPr="002B07A5">
              <w:rPr>
                <w:rFonts w:eastAsia="Garamond" w:cs="Times New Roman"/>
                <w:bCs/>
                <w:szCs w:val="24"/>
              </w:rPr>
              <w:t>ve</w:t>
            </w:r>
            <w:r w:rsidRPr="002B07A5">
              <w:rPr>
                <w:rFonts w:eastAsia="Garamond" w:cs="Times New Roman"/>
                <w:bCs/>
                <w:spacing w:val="1"/>
                <w:szCs w:val="24"/>
              </w:rPr>
              <w:t>r</w:t>
            </w:r>
            <w:r w:rsidRPr="002B07A5">
              <w:rPr>
                <w:rFonts w:eastAsia="Garamond" w:cs="Times New Roman"/>
                <w:bCs/>
                <w:szCs w:val="24"/>
              </w:rPr>
              <w:t>f</w:t>
            </w:r>
            <w:r w:rsidRPr="002B07A5">
              <w:rPr>
                <w:rFonts w:eastAsia="Garamond" w:cs="Times New Roman"/>
                <w:bCs/>
                <w:spacing w:val="1"/>
                <w:szCs w:val="24"/>
              </w:rPr>
              <w:t>l</w:t>
            </w:r>
            <w:r w:rsidRPr="002B07A5">
              <w:rPr>
                <w:rFonts w:eastAsia="Garamond" w:cs="Times New Roman"/>
                <w:bCs/>
                <w:spacing w:val="-1"/>
                <w:szCs w:val="24"/>
              </w:rPr>
              <w:t>o</w:t>
            </w:r>
            <w:r w:rsidRPr="002B07A5">
              <w:rPr>
                <w:rFonts w:eastAsia="Garamond" w:cs="Times New Roman"/>
                <w:bCs/>
                <w:szCs w:val="24"/>
              </w:rPr>
              <w:t>w.</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tabs>
                <w:tab w:val="left" w:pos="480"/>
              </w:tabs>
              <w:spacing w:before="90" w:after="0" w:line="240" w:lineRule="auto"/>
              <w:ind w:left="498" w:right="173" w:hanging="396"/>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480"/>
              </w:tabs>
              <w:spacing w:before="96" w:after="0" w:line="240" w:lineRule="auto"/>
              <w:ind w:left="498" w:right="191"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B07A5">
              <w:rPr>
                <w:rFonts w:eastAsia="Arial Black" w:cs="Times New Roman"/>
                <w:b/>
                <w:bCs/>
                <w:szCs w:val="24"/>
              </w:rPr>
              <w:t>C.</w:t>
            </w:r>
            <w:r w:rsidRPr="002B07A5">
              <w:rPr>
                <w:rFonts w:eastAsia="Arial Black" w:cs="Times New Roman"/>
                <w:b/>
                <w:bCs/>
                <w:spacing w:val="-4"/>
                <w:szCs w:val="24"/>
              </w:rPr>
              <w:t xml:space="preserve"> </w:t>
            </w:r>
            <w:r w:rsidRPr="00AF40B2">
              <w:rPr>
                <w:rFonts w:eastAsia="Arial Black" w:cs="Times New Roman"/>
                <w:bCs/>
                <w:spacing w:val="-4"/>
                <w:szCs w:val="24"/>
              </w:rPr>
              <w:t>Drains within i</w:t>
            </w:r>
            <w:r w:rsidRPr="00AF40B2">
              <w:rPr>
                <w:rFonts w:eastAsia="Garamond" w:cs="Times New Roman"/>
                <w:bCs/>
                <w:szCs w:val="24"/>
              </w:rPr>
              <w:t>nte</w:t>
            </w:r>
            <w:r w:rsidRPr="00AF40B2">
              <w:rPr>
                <w:rFonts w:eastAsia="Garamond" w:cs="Times New Roman"/>
                <w:bCs/>
                <w:spacing w:val="1"/>
                <w:szCs w:val="24"/>
              </w:rPr>
              <w:t>r</w:t>
            </w:r>
            <w:r w:rsidRPr="00AF40B2">
              <w:rPr>
                <w:rFonts w:eastAsia="Garamond" w:cs="Times New Roman"/>
                <w:bCs/>
                <w:spacing w:val="-1"/>
                <w:szCs w:val="24"/>
              </w:rPr>
              <w:t>io</w:t>
            </w:r>
            <w:r w:rsidRPr="00AF40B2">
              <w:rPr>
                <w:rFonts w:eastAsia="Garamond" w:cs="Times New Roman"/>
                <w:bCs/>
                <w:szCs w:val="24"/>
              </w:rPr>
              <w:t>r</w:t>
            </w:r>
            <w:r w:rsidRPr="00AF40B2">
              <w:rPr>
                <w:rFonts w:eastAsia="Garamond" w:cs="Times New Roman"/>
                <w:bCs/>
                <w:spacing w:val="-5"/>
                <w:szCs w:val="24"/>
              </w:rPr>
              <w:t xml:space="preserve"> </w:t>
            </w:r>
            <w:r w:rsidRPr="00AF40B2">
              <w:rPr>
                <w:rFonts w:eastAsia="Garamond" w:cs="Times New Roman"/>
                <w:bCs/>
                <w:szCs w:val="24"/>
              </w:rPr>
              <w:t>p</w:t>
            </w:r>
            <w:r w:rsidRPr="00AF40B2">
              <w:rPr>
                <w:rFonts w:eastAsia="Garamond" w:cs="Times New Roman"/>
                <w:bCs/>
                <w:spacing w:val="1"/>
                <w:szCs w:val="24"/>
              </w:rPr>
              <w:t>ar</w:t>
            </w:r>
            <w:r w:rsidRPr="00AF40B2">
              <w:rPr>
                <w:rFonts w:eastAsia="Garamond" w:cs="Times New Roman"/>
                <w:bCs/>
                <w:szCs w:val="24"/>
              </w:rPr>
              <w:t>k</w:t>
            </w:r>
            <w:r w:rsidRPr="00AF40B2">
              <w:rPr>
                <w:rFonts w:eastAsia="Garamond" w:cs="Times New Roman"/>
                <w:bCs/>
                <w:spacing w:val="-1"/>
                <w:szCs w:val="24"/>
              </w:rPr>
              <w:t>i</w:t>
            </w:r>
            <w:r w:rsidRPr="00AF40B2">
              <w:rPr>
                <w:rFonts w:eastAsia="Garamond" w:cs="Times New Roman"/>
                <w:bCs/>
                <w:szCs w:val="24"/>
              </w:rPr>
              <w:t>ng</w:t>
            </w:r>
            <w:r w:rsidRPr="002B07A5">
              <w:rPr>
                <w:rFonts w:eastAsia="Garamond" w:cs="Times New Roman"/>
                <w:bCs/>
                <w:szCs w:val="24"/>
              </w:rPr>
              <w:t xml:space="preserve"> g</w:t>
            </w:r>
            <w:r w:rsidRPr="002B07A5">
              <w:rPr>
                <w:rFonts w:eastAsia="Garamond" w:cs="Times New Roman"/>
                <w:bCs/>
                <w:spacing w:val="1"/>
                <w:szCs w:val="24"/>
              </w:rPr>
              <w:t>ara</w:t>
            </w:r>
            <w:r w:rsidRPr="002B07A5">
              <w:rPr>
                <w:rFonts w:eastAsia="Garamond" w:cs="Times New Roman"/>
                <w:bCs/>
                <w:szCs w:val="24"/>
              </w:rPr>
              <w:t>ges</w:t>
            </w:r>
          </w:p>
          <w:p w:rsidR="003943B1" w:rsidRDefault="003943B1" w:rsidP="003943B1">
            <w:pPr>
              <w:tabs>
                <w:tab w:val="left" w:pos="480"/>
              </w:tabs>
              <w:spacing w:before="96" w:after="0" w:line="240" w:lineRule="auto"/>
              <w:ind w:left="498" w:right="191"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spacing w:before="94"/>
              <w:ind w:left="533" w:hanging="36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Show</w:t>
            </w:r>
            <w:r w:rsidRPr="00775B6C">
              <w:rPr>
                <w:rFonts w:eastAsia="Garamond" w:cs="Times New Roman"/>
                <w:bCs/>
                <w:szCs w:val="24"/>
              </w:rPr>
              <w:t xml:space="preserve"> that parking garage floor drains</w:t>
            </w:r>
            <w:r>
              <w:rPr>
                <w:rFonts w:eastAsia="Garamond" w:cs="Times New Roman"/>
                <w:bCs/>
                <w:szCs w:val="24"/>
              </w:rPr>
              <w:t xml:space="preserve">, </w:t>
            </w:r>
            <w:r w:rsidRPr="00E746DC">
              <w:rPr>
                <w:rFonts w:eastAsia="Garamond" w:cs="Times New Roman"/>
                <w:bCs/>
                <w:szCs w:val="24"/>
              </w:rPr>
              <w:t>except for drains that receive runoff from areas exposed to precipitation</w:t>
            </w:r>
            <w:r>
              <w:rPr>
                <w:rFonts w:eastAsia="Garamond" w:cs="Times New Roman"/>
                <w:bCs/>
                <w:szCs w:val="24"/>
              </w:rPr>
              <w:t>,</w:t>
            </w:r>
            <w:r w:rsidRPr="00775B6C">
              <w:rPr>
                <w:rFonts w:eastAsia="Garamond" w:cs="Times New Roman"/>
                <w:bCs/>
                <w:szCs w:val="24"/>
              </w:rPr>
              <w:t xml:space="preserve"> will be plumbed to the sanitary sewer</w:t>
            </w:r>
            <w:r>
              <w:rPr>
                <w:rFonts w:eastAsia="Garamond" w:cs="Times New Roman"/>
                <w:bCs/>
                <w:szCs w:val="24"/>
              </w:rPr>
              <w:t xml:space="preserve"> system</w:t>
            </w:r>
            <w:r w:rsidRPr="00775B6C">
              <w:rPr>
                <w:rFonts w:eastAsia="Garamond" w:cs="Times New Roman"/>
                <w:bCs/>
                <w:szCs w:val="24"/>
              </w:rPr>
              <w:t>.</w:t>
            </w:r>
            <w:r w:rsidRPr="007B6EA3">
              <w:rPr>
                <w:rFonts w:eastAsia="Garamond" w:cs="Times New Roman"/>
                <w:bCs/>
                <w:i/>
                <w:szCs w:val="24"/>
              </w:rPr>
              <w:t xml:space="preserve"> </w:t>
            </w:r>
            <w:r>
              <w:rPr>
                <w:rFonts w:eastAsia="Garamond" w:cs="Times New Roman"/>
                <w:bCs/>
                <w:i/>
                <w:szCs w:val="24"/>
              </w:rPr>
              <w:t>(</w:t>
            </w:r>
            <w:r w:rsidRPr="007B6EA3">
              <w:rPr>
                <w:rFonts w:eastAsia="Garamond" w:cs="Times New Roman"/>
                <w:bCs/>
                <w:i/>
                <w:szCs w:val="24"/>
              </w:rPr>
              <w:t>typically on building plans)</w:t>
            </w:r>
          </w:p>
        </w:tc>
        <w:tc>
          <w:tcPr>
            <w:tcW w:w="1519" w:type="pct"/>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zCs w:val="24"/>
              </w:rPr>
              <w:t>Inspect and maintain drains to prevent blockages and overflow.</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tabs>
                <w:tab w:val="left" w:pos="480"/>
              </w:tabs>
              <w:spacing w:before="90" w:after="0" w:line="240" w:lineRule="auto"/>
              <w:ind w:left="498" w:right="173" w:hanging="396"/>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480"/>
              </w:tabs>
              <w:spacing w:before="94" w:after="0" w:line="240" w:lineRule="auto"/>
              <w:ind w:left="498" w:right="191" w:hanging="396"/>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
                <w:bCs/>
                <w:szCs w:val="24"/>
              </w:rPr>
              <w:t>D1.</w:t>
            </w:r>
            <w:r w:rsidRPr="00775B6C">
              <w:rPr>
                <w:rFonts w:eastAsia="Garamond" w:cs="Times New Roman"/>
                <w:bCs/>
                <w:szCs w:val="24"/>
              </w:rPr>
              <w:t xml:space="preserve"> Need for future indoor &amp; structural pest control</w:t>
            </w:r>
          </w:p>
          <w:p w:rsidR="003943B1" w:rsidRDefault="003943B1" w:rsidP="003943B1">
            <w:pPr>
              <w:tabs>
                <w:tab w:val="left" w:pos="480"/>
              </w:tabs>
              <w:spacing w:before="94" w:after="0" w:line="240" w:lineRule="auto"/>
              <w:ind w:left="498" w:right="191"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tc>
        <w:tc>
          <w:tcPr>
            <w:tcW w:w="1519" w:type="pct"/>
          </w:tcPr>
          <w:p w:rsidR="003943B1" w:rsidRDefault="003943B1" w:rsidP="003943B1">
            <w:pPr>
              <w:tabs>
                <w:tab w:val="left" w:pos="480"/>
              </w:tabs>
              <w:spacing w:before="90" w:after="0" w:line="240" w:lineRule="auto"/>
              <w:ind w:left="498" w:right="173"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zCs w:val="24"/>
              </w:rPr>
              <w:t>Provide Integrated Pest Management information to owners, lessees, and operators.</w:t>
            </w:r>
          </w:p>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zCs w:val="24"/>
              </w:rPr>
              <w:t>Note building design features that discourage entry of pests.</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tabs>
                <w:tab w:val="left" w:pos="480"/>
              </w:tabs>
              <w:spacing w:before="90" w:after="0" w:line="240" w:lineRule="auto"/>
              <w:ind w:left="498" w:right="173" w:hanging="396"/>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480"/>
              </w:tabs>
              <w:spacing w:before="96" w:after="0" w:line="220" w:lineRule="exact"/>
              <w:ind w:left="498" w:right="159" w:hanging="396"/>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Arial Black" w:cs="Times New Roman"/>
                <w:b/>
                <w:bCs/>
                <w:szCs w:val="24"/>
              </w:rPr>
              <w:t>D</w:t>
            </w:r>
            <w:r w:rsidRPr="00775B6C">
              <w:rPr>
                <w:rFonts w:eastAsia="Arial Black" w:cs="Times New Roman"/>
                <w:b/>
                <w:bCs/>
                <w:spacing w:val="1"/>
                <w:szCs w:val="24"/>
              </w:rPr>
              <w:t>2</w:t>
            </w:r>
            <w:r w:rsidRPr="00775B6C">
              <w:rPr>
                <w:rFonts w:eastAsia="Arial Black" w:cs="Times New Roman"/>
                <w:b/>
                <w:bCs/>
                <w:szCs w:val="24"/>
              </w:rPr>
              <w:t>.</w:t>
            </w:r>
            <w:r w:rsidRPr="00775B6C">
              <w:rPr>
                <w:rFonts w:eastAsia="Arial Black" w:cs="Times New Roman"/>
                <w:b/>
                <w:bCs/>
                <w:spacing w:val="-1"/>
                <w:szCs w:val="24"/>
              </w:rPr>
              <w:t xml:space="preserve"> </w:t>
            </w:r>
            <w:r w:rsidRPr="00775B6C">
              <w:rPr>
                <w:rFonts w:eastAsia="Garamond" w:cs="Times New Roman"/>
                <w:bCs/>
                <w:spacing w:val="1"/>
                <w:szCs w:val="24"/>
              </w:rPr>
              <w:t>La</w:t>
            </w:r>
            <w:r w:rsidRPr="00775B6C">
              <w:rPr>
                <w:rFonts w:eastAsia="Garamond" w:cs="Times New Roman"/>
                <w:bCs/>
                <w:szCs w:val="24"/>
              </w:rPr>
              <w:t>nd</w:t>
            </w:r>
            <w:r w:rsidRPr="00775B6C">
              <w:rPr>
                <w:rFonts w:eastAsia="Garamond" w:cs="Times New Roman"/>
                <w:bCs/>
                <w:spacing w:val="1"/>
                <w:szCs w:val="24"/>
              </w:rPr>
              <w:t>s</w:t>
            </w:r>
            <w:r w:rsidRPr="00775B6C">
              <w:rPr>
                <w:rFonts w:eastAsia="Garamond" w:cs="Times New Roman"/>
                <w:bCs/>
                <w:szCs w:val="24"/>
              </w:rPr>
              <w:t>c</w:t>
            </w:r>
            <w:r w:rsidRPr="00775B6C">
              <w:rPr>
                <w:rFonts w:eastAsia="Garamond" w:cs="Times New Roman"/>
                <w:bCs/>
                <w:spacing w:val="1"/>
                <w:szCs w:val="24"/>
              </w:rPr>
              <w:t>a</w:t>
            </w:r>
            <w:r w:rsidRPr="00775B6C">
              <w:rPr>
                <w:rFonts w:eastAsia="Garamond" w:cs="Times New Roman"/>
                <w:bCs/>
                <w:szCs w:val="24"/>
              </w:rPr>
              <w:t>pe</w:t>
            </w:r>
            <w:r>
              <w:rPr>
                <w:rFonts w:eastAsia="Garamond" w:cs="Times New Roman"/>
                <w:bCs/>
                <w:szCs w:val="24"/>
              </w:rPr>
              <w:t xml:space="preserve"> Design</w:t>
            </w:r>
            <w:r w:rsidRPr="00775B6C">
              <w:rPr>
                <w:rFonts w:eastAsia="Garamond" w:cs="Times New Roman"/>
                <w:bCs/>
                <w:szCs w:val="24"/>
              </w:rPr>
              <w:t xml:space="preserve">/ </w:t>
            </w:r>
            <w:r w:rsidRPr="00775B6C">
              <w:rPr>
                <w:rFonts w:eastAsia="Garamond" w:cs="Times New Roman"/>
                <w:bCs/>
                <w:spacing w:val="1"/>
                <w:szCs w:val="24"/>
              </w:rPr>
              <w:t>O</w:t>
            </w:r>
            <w:r w:rsidRPr="00775B6C">
              <w:rPr>
                <w:rFonts w:eastAsia="Garamond" w:cs="Times New Roman"/>
                <w:bCs/>
                <w:szCs w:val="24"/>
              </w:rPr>
              <w:t>utd</w:t>
            </w:r>
            <w:r w:rsidRPr="00775B6C">
              <w:rPr>
                <w:rFonts w:eastAsia="Garamond" w:cs="Times New Roman"/>
                <w:bCs/>
                <w:spacing w:val="-1"/>
                <w:szCs w:val="24"/>
              </w:rPr>
              <w:t>oo</w:t>
            </w:r>
            <w:r w:rsidRPr="00775B6C">
              <w:rPr>
                <w:rFonts w:eastAsia="Garamond" w:cs="Times New Roman"/>
                <w:bCs/>
                <w:szCs w:val="24"/>
              </w:rPr>
              <w:t>r</w:t>
            </w:r>
            <w:r w:rsidRPr="00775B6C">
              <w:rPr>
                <w:rFonts w:eastAsia="Garamond" w:cs="Times New Roman"/>
                <w:bCs/>
                <w:spacing w:val="-6"/>
                <w:szCs w:val="24"/>
              </w:rPr>
              <w:t xml:space="preserve"> </w:t>
            </w:r>
            <w:r w:rsidRPr="00775B6C">
              <w:rPr>
                <w:rFonts w:eastAsia="Garamond" w:cs="Times New Roman"/>
                <w:bCs/>
                <w:szCs w:val="24"/>
              </w:rPr>
              <w:t>Pe</w:t>
            </w:r>
            <w:r w:rsidRPr="00775B6C">
              <w:rPr>
                <w:rFonts w:eastAsia="Garamond" w:cs="Times New Roman"/>
                <w:bCs/>
                <w:spacing w:val="1"/>
                <w:szCs w:val="24"/>
              </w:rPr>
              <w:t>s</w:t>
            </w:r>
            <w:r w:rsidRPr="00775B6C">
              <w:rPr>
                <w:rFonts w:eastAsia="Garamond" w:cs="Times New Roman"/>
                <w:bCs/>
                <w:szCs w:val="24"/>
              </w:rPr>
              <w:t>t</w:t>
            </w:r>
            <w:r w:rsidRPr="00775B6C">
              <w:rPr>
                <w:rFonts w:eastAsia="Garamond" w:cs="Times New Roman"/>
                <w:bCs/>
                <w:spacing w:val="-1"/>
                <w:szCs w:val="24"/>
              </w:rPr>
              <w:t>i</w:t>
            </w:r>
            <w:r w:rsidRPr="00775B6C">
              <w:rPr>
                <w:rFonts w:eastAsia="Garamond" w:cs="Times New Roman"/>
                <w:bCs/>
                <w:szCs w:val="24"/>
              </w:rPr>
              <w:t>c</w:t>
            </w:r>
            <w:r w:rsidRPr="00775B6C">
              <w:rPr>
                <w:rFonts w:eastAsia="Garamond" w:cs="Times New Roman"/>
                <w:bCs/>
                <w:spacing w:val="-1"/>
                <w:szCs w:val="24"/>
              </w:rPr>
              <w:t>i</w:t>
            </w:r>
            <w:r w:rsidRPr="00775B6C">
              <w:rPr>
                <w:rFonts w:eastAsia="Garamond" w:cs="Times New Roman"/>
                <w:bCs/>
                <w:szCs w:val="24"/>
              </w:rPr>
              <w:t>de</w:t>
            </w:r>
            <w:r w:rsidRPr="00775B6C">
              <w:rPr>
                <w:rFonts w:eastAsia="Garamond" w:cs="Times New Roman"/>
                <w:bCs/>
                <w:spacing w:val="-5"/>
                <w:szCs w:val="24"/>
              </w:rPr>
              <w:t xml:space="preserve"> </w:t>
            </w:r>
            <w:r w:rsidRPr="00775B6C">
              <w:rPr>
                <w:rFonts w:eastAsia="Garamond" w:cs="Times New Roman"/>
                <w:bCs/>
                <w:szCs w:val="24"/>
              </w:rPr>
              <w:t>U</w:t>
            </w:r>
            <w:r w:rsidRPr="00775B6C">
              <w:rPr>
                <w:rFonts w:eastAsia="Garamond" w:cs="Times New Roman"/>
                <w:bCs/>
                <w:spacing w:val="1"/>
                <w:szCs w:val="24"/>
              </w:rPr>
              <w:t>s</w:t>
            </w:r>
            <w:r w:rsidRPr="00775B6C">
              <w:rPr>
                <w:rFonts w:eastAsia="Garamond" w:cs="Times New Roman"/>
                <w:bCs/>
                <w:szCs w:val="24"/>
              </w:rPr>
              <w:t>e</w:t>
            </w:r>
          </w:p>
          <w:p w:rsidR="003943B1" w:rsidRPr="00775B6C" w:rsidRDefault="003943B1" w:rsidP="003943B1">
            <w:pPr>
              <w:tabs>
                <w:tab w:val="left" w:pos="480"/>
              </w:tabs>
              <w:spacing w:before="96" w:after="0" w:line="220" w:lineRule="exact"/>
              <w:ind w:left="498" w:right="159" w:hanging="396"/>
              <w:rPr>
                <w:rFonts w:eastAsia="Garamond" w:cs="Times New Roman"/>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p w:rsidR="003943B1" w:rsidRPr="00EA1CF1" w:rsidRDefault="003943B1" w:rsidP="003943B1">
            <w:pPr>
              <w:jc w:val="right"/>
              <w:rPr>
                <w:rFonts w:eastAsia="Garamond" w:cs="Garamond"/>
                <w:sz w:val="20"/>
                <w:szCs w:val="20"/>
              </w:rPr>
            </w:pPr>
          </w:p>
        </w:tc>
        <w:tc>
          <w:tcPr>
            <w:tcW w:w="2685" w:type="pct"/>
            <w:gridSpan w:val="2"/>
          </w:tcPr>
          <w:p w:rsidR="003943B1" w:rsidRDefault="003943B1" w:rsidP="003943B1">
            <w:pPr>
              <w:tabs>
                <w:tab w:val="left" w:pos="580"/>
              </w:tabs>
              <w:spacing w:before="97" w:after="0" w:line="220" w:lineRule="exact"/>
              <w:ind w:left="594" w:right="205"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pacing w:val="-1"/>
                <w:szCs w:val="24"/>
              </w:rPr>
              <w:t>Show self-retaining landscape areas, if any.</w:t>
            </w:r>
          </w:p>
          <w:p w:rsidR="003943B1" w:rsidRDefault="003943B1" w:rsidP="003943B1">
            <w:pPr>
              <w:tabs>
                <w:tab w:val="left" w:pos="580"/>
              </w:tabs>
              <w:spacing w:before="98" w:after="0" w:line="224" w:lineRule="exact"/>
              <w:ind w:left="594" w:right="205"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pacing w:val="-1"/>
                <w:szCs w:val="24"/>
              </w:rPr>
              <w:t>S</w:t>
            </w:r>
            <w:r w:rsidRPr="00775B6C">
              <w:rPr>
                <w:rFonts w:eastAsia="Garamond" w:cs="Times New Roman"/>
                <w:bCs/>
                <w:szCs w:val="24"/>
              </w:rPr>
              <w:t>h</w:t>
            </w:r>
            <w:r w:rsidRPr="00775B6C">
              <w:rPr>
                <w:rFonts w:eastAsia="Garamond" w:cs="Times New Roman"/>
                <w:bCs/>
                <w:spacing w:val="-1"/>
                <w:szCs w:val="24"/>
              </w:rPr>
              <w:t>o</w:t>
            </w:r>
            <w:r w:rsidRPr="00775B6C">
              <w:rPr>
                <w:rFonts w:eastAsia="Garamond" w:cs="Times New Roman"/>
                <w:bCs/>
                <w:szCs w:val="24"/>
              </w:rPr>
              <w:t>w</w:t>
            </w:r>
            <w:r w:rsidRPr="00775B6C">
              <w:rPr>
                <w:rFonts w:eastAsia="Garamond" w:cs="Times New Roman"/>
                <w:bCs/>
                <w:spacing w:val="-4"/>
                <w:szCs w:val="24"/>
              </w:rPr>
              <w:t xml:space="preserve"> </w:t>
            </w:r>
            <w:r w:rsidRPr="00775B6C">
              <w:rPr>
                <w:rFonts w:eastAsia="Garamond" w:cs="Times New Roman"/>
                <w:bCs/>
                <w:spacing w:val="1"/>
                <w:szCs w:val="24"/>
              </w:rPr>
              <w:t>s</w:t>
            </w:r>
            <w:r w:rsidRPr="00775B6C">
              <w:rPr>
                <w:rFonts w:eastAsia="Garamond" w:cs="Times New Roman"/>
                <w:bCs/>
                <w:szCs w:val="24"/>
              </w:rPr>
              <w:t>t</w:t>
            </w:r>
            <w:r w:rsidRPr="00775B6C">
              <w:rPr>
                <w:rFonts w:eastAsia="Garamond" w:cs="Times New Roman"/>
                <w:bCs/>
                <w:spacing w:val="-1"/>
                <w:szCs w:val="24"/>
              </w:rPr>
              <w:t>o</w:t>
            </w:r>
            <w:r w:rsidRPr="00775B6C">
              <w:rPr>
                <w:rFonts w:eastAsia="Garamond" w:cs="Times New Roman"/>
                <w:bCs/>
                <w:spacing w:val="1"/>
                <w:szCs w:val="24"/>
              </w:rPr>
              <w:t>r</w:t>
            </w:r>
            <w:r w:rsidRPr="00775B6C">
              <w:rPr>
                <w:rFonts w:eastAsia="Garamond" w:cs="Times New Roman"/>
                <w:bCs/>
                <w:szCs w:val="24"/>
              </w:rPr>
              <w:t>mw</w:t>
            </w:r>
            <w:r w:rsidRPr="00775B6C">
              <w:rPr>
                <w:rFonts w:eastAsia="Garamond" w:cs="Times New Roman"/>
                <w:bCs/>
                <w:spacing w:val="1"/>
                <w:szCs w:val="24"/>
              </w:rPr>
              <w:t>a</w:t>
            </w:r>
            <w:r w:rsidRPr="00775B6C">
              <w:rPr>
                <w:rFonts w:eastAsia="Garamond" w:cs="Times New Roman"/>
                <w:bCs/>
                <w:szCs w:val="24"/>
              </w:rPr>
              <w:t>ter</w:t>
            </w:r>
            <w:r w:rsidRPr="00775B6C">
              <w:rPr>
                <w:rFonts w:eastAsia="Garamond" w:cs="Times New Roman"/>
                <w:bCs/>
                <w:spacing w:val="-8"/>
                <w:szCs w:val="24"/>
              </w:rPr>
              <w:t xml:space="preserve"> </w:t>
            </w:r>
            <w:r w:rsidRPr="00775B6C">
              <w:rPr>
                <w:rFonts w:eastAsia="Garamond" w:cs="Times New Roman"/>
                <w:bCs/>
                <w:szCs w:val="24"/>
              </w:rPr>
              <w:t>t</w:t>
            </w:r>
            <w:r w:rsidRPr="00775B6C">
              <w:rPr>
                <w:rFonts w:eastAsia="Garamond" w:cs="Times New Roman"/>
                <w:bCs/>
                <w:spacing w:val="1"/>
                <w:szCs w:val="24"/>
              </w:rPr>
              <w:t>r</w:t>
            </w:r>
            <w:r w:rsidRPr="00775B6C">
              <w:rPr>
                <w:rFonts w:eastAsia="Garamond" w:cs="Times New Roman"/>
                <w:bCs/>
                <w:szCs w:val="24"/>
              </w:rPr>
              <w:t>e</w:t>
            </w:r>
            <w:r w:rsidRPr="00775B6C">
              <w:rPr>
                <w:rFonts w:eastAsia="Garamond" w:cs="Times New Roman"/>
                <w:bCs/>
                <w:spacing w:val="1"/>
                <w:szCs w:val="24"/>
              </w:rPr>
              <w:t>a</w:t>
            </w:r>
            <w:r w:rsidRPr="00775B6C">
              <w:rPr>
                <w:rFonts w:eastAsia="Garamond" w:cs="Times New Roman"/>
                <w:bCs/>
                <w:szCs w:val="24"/>
              </w:rPr>
              <w:t>tment f</w:t>
            </w:r>
            <w:r w:rsidRPr="00775B6C">
              <w:rPr>
                <w:rFonts w:eastAsia="Garamond" w:cs="Times New Roman"/>
                <w:bCs/>
                <w:spacing w:val="1"/>
                <w:szCs w:val="24"/>
              </w:rPr>
              <w:t>a</w:t>
            </w:r>
            <w:r w:rsidRPr="00775B6C">
              <w:rPr>
                <w:rFonts w:eastAsia="Garamond" w:cs="Times New Roman"/>
                <w:bCs/>
                <w:szCs w:val="24"/>
              </w:rPr>
              <w:t>c</w:t>
            </w:r>
            <w:r w:rsidRPr="00775B6C">
              <w:rPr>
                <w:rFonts w:eastAsia="Garamond" w:cs="Times New Roman"/>
                <w:bCs/>
                <w:spacing w:val="-1"/>
                <w:szCs w:val="24"/>
              </w:rPr>
              <w:t>i</w:t>
            </w:r>
            <w:r w:rsidRPr="00775B6C">
              <w:rPr>
                <w:rFonts w:eastAsia="Garamond" w:cs="Times New Roman"/>
                <w:bCs/>
                <w:spacing w:val="1"/>
                <w:szCs w:val="24"/>
              </w:rPr>
              <w:t>l</w:t>
            </w:r>
            <w:r w:rsidRPr="00775B6C">
              <w:rPr>
                <w:rFonts w:eastAsia="Garamond" w:cs="Times New Roman"/>
                <w:bCs/>
                <w:spacing w:val="-1"/>
                <w:szCs w:val="24"/>
              </w:rPr>
              <w:t>i</w:t>
            </w:r>
            <w:r w:rsidRPr="00775B6C">
              <w:rPr>
                <w:rFonts w:eastAsia="Garamond" w:cs="Times New Roman"/>
                <w:bCs/>
                <w:szCs w:val="24"/>
              </w:rPr>
              <w:t>t</w:t>
            </w:r>
            <w:r w:rsidRPr="00775B6C">
              <w:rPr>
                <w:rFonts w:eastAsia="Garamond" w:cs="Times New Roman"/>
                <w:bCs/>
                <w:spacing w:val="-1"/>
                <w:szCs w:val="24"/>
              </w:rPr>
              <w:t>i</w:t>
            </w:r>
            <w:r w:rsidRPr="00775B6C">
              <w:rPr>
                <w:rFonts w:eastAsia="Garamond" w:cs="Times New Roman"/>
                <w:bCs/>
                <w:szCs w:val="24"/>
              </w:rPr>
              <w:t>e</w:t>
            </w:r>
            <w:r w:rsidRPr="00775B6C">
              <w:rPr>
                <w:rFonts w:eastAsia="Garamond" w:cs="Times New Roman"/>
                <w:bCs/>
                <w:spacing w:val="1"/>
                <w:szCs w:val="24"/>
              </w:rPr>
              <w:t>s</w:t>
            </w:r>
            <w:r>
              <w:rPr>
                <w:rFonts w:eastAsia="Garamond" w:cs="Times New Roman"/>
                <w:bCs/>
                <w:spacing w:val="1"/>
                <w:szCs w:val="24"/>
              </w:rPr>
              <w:t>, if any</w:t>
            </w:r>
            <w:r w:rsidRPr="00775B6C">
              <w:rPr>
                <w:rFonts w:eastAsia="Garamond" w:cs="Times New Roman"/>
                <w:bCs/>
                <w:szCs w:val="24"/>
              </w:rPr>
              <w:t>.</w:t>
            </w:r>
          </w:p>
          <w:p w:rsidR="003943B1" w:rsidRDefault="003943B1" w:rsidP="003943B1">
            <w:pPr>
              <w:tabs>
                <w:tab w:val="left" w:pos="580"/>
              </w:tabs>
              <w:spacing w:before="98" w:after="0" w:line="224" w:lineRule="exact"/>
              <w:ind w:left="594" w:right="205"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For nurseries, garden centers, and similar facilities, show how irrigation water in the nursery/garden center will be prevented from reaching the storm drain system.</w:t>
            </w:r>
            <w:r>
              <w:rPr>
                <w:rFonts w:eastAsia="Times New Roman" w:cs="Times New Roman"/>
                <w:sz w:val="20"/>
                <w:szCs w:val="20"/>
              </w:rPr>
              <w:t xml:space="preserve"> </w:t>
            </w:r>
          </w:p>
          <w:p w:rsidR="003943B1" w:rsidRPr="007B6EA3" w:rsidRDefault="003943B1" w:rsidP="003943B1">
            <w:pPr>
              <w:spacing w:before="93" w:after="0" w:line="240" w:lineRule="auto"/>
              <w:ind w:left="153" w:right="149"/>
              <w:rPr>
                <w:rFonts w:eastAsia="Garamond" w:cs="Times New Roman"/>
                <w:bCs/>
                <w:i/>
                <w:spacing w:val="1"/>
                <w:szCs w:val="24"/>
              </w:rPr>
            </w:pPr>
            <w:r w:rsidRPr="00A11F93">
              <w:rPr>
                <w:rFonts w:eastAsia="Garamond" w:cs="Times New Roman"/>
                <w:bCs/>
                <w:i/>
                <w:spacing w:val="1"/>
                <w:szCs w:val="24"/>
              </w:rPr>
              <w:t xml:space="preserve">Show the following on the landscape </w:t>
            </w:r>
            <w:r>
              <w:rPr>
                <w:rFonts w:eastAsia="Garamond" w:cs="Times New Roman"/>
                <w:bCs/>
                <w:i/>
                <w:spacing w:val="1"/>
                <w:szCs w:val="24"/>
              </w:rPr>
              <w:t xml:space="preserve">or irrigation </w:t>
            </w:r>
            <w:r w:rsidRPr="00A11F93">
              <w:rPr>
                <w:rFonts w:eastAsia="Garamond" w:cs="Times New Roman"/>
                <w:bCs/>
                <w:i/>
                <w:spacing w:val="1"/>
                <w:szCs w:val="24"/>
              </w:rPr>
              <w:t>plans:</w:t>
            </w:r>
          </w:p>
          <w:p w:rsidR="003943B1" w:rsidRDefault="003943B1" w:rsidP="003943B1">
            <w:pPr>
              <w:tabs>
                <w:tab w:val="left" w:pos="540"/>
              </w:tabs>
              <w:spacing w:before="90" w:after="0" w:line="242" w:lineRule="auto"/>
              <w:ind w:left="551" w:right="149" w:hanging="422"/>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 xml:space="preserve">Existing </w:t>
            </w:r>
            <w:r w:rsidRPr="00775B6C">
              <w:rPr>
                <w:rFonts w:eastAsia="Garamond" w:cs="Times New Roman"/>
                <w:bCs/>
                <w:spacing w:val="1"/>
                <w:szCs w:val="24"/>
              </w:rPr>
              <w:t xml:space="preserve">trees, shrubs, and ground cover to </w:t>
            </w:r>
            <w:r>
              <w:rPr>
                <w:rFonts w:eastAsia="Garamond" w:cs="Times New Roman"/>
                <w:bCs/>
                <w:spacing w:val="1"/>
                <w:szCs w:val="24"/>
              </w:rPr>
              <w:t>be undisturbed and retained</w:t>
            </w:r>
            <w:r w:rsidRPr="00775B6C">
              <w:rPr>
                <w:rFonts w:eastAsia="Garamond" w:cs="Times New Roman"/>
                <w:bCs/>
                <w:spacing w:val="1"/>
                <w:szCs w:val="24"/>
              </w:rPr>
              <w:t>.</w:t>
            </w:r>
          </w:p>
          <w:p w:rsidR="003943B1" w:rsidRPr="00775B6C" w:rsidRDefault="003943B1" w:rsidP="003943B1">
            <w:pPr>
              <w:tabs>
                <w:tab w:val="left" w:pos="540"/>
              </w:tabs>
              <w:spacing w:before="90" w:after="0" w:line="239" w:lineRule="auto"/>
              <w:ind w:left="551" w:right="149" w:hanging="422"/>
              <w:rPr>
                <w:rFonts w:eastAsia="Garamond" w:cs="Times New Roman"/>
                <w:bCs/>
                <w:spacing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Landscape and irrigation designed to prevent irrigation runoff to the storm drain system, to promote surface infiltration where appropriate, and to minimize the use of fertilizers and pesticides that can contribute to stormwater pollution</w:t>
            </w:r>
            <w:r w:rsidRPr="00961571">
              <w:rPr>
                <w:rFonts w:eastAsia="Garamond" w:cs="Times New Roman"/>
                <w:bCs/>
                <w:spacing w:val="1"/>
                <w:szCs w:val="24"/>
              </w:rPr>
              <w:t>.</w:t>
            </w:r>
          </w:p>
          <w:p w:rsidR="003943B1" w:rsidRDefault="003943B1" w:rsidP="003943B1">
            <w:pPr>
              <w:tabs>
                <w:tab w:val="left" w:pos="540"/>
              </w:tabs>
              <w:spacing w:before="92" w:after="0" w:line="239" w:lineRule="auto"/>
              <w:ind w:left="513" w:right="149" w:hanging="360"/>
              <w:rPr>
                <w:rFonts w:eastAsia="Garamond" w:cs="Times New Roman"/>
                <w:bCs/>
                <w:spacing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Where landscaped areas are used to retain or detain stormwater, specify plants that are tolerant of periodic saturated soil conditions</w:t>
            </w:r>
            <w:r w:rsidRPr="00463A01">
              <w:rPr>
                <w:rFonts w:eastAsia="Garamond" w:cs="Times New Roman"/>
                <w:bCs/>
                <w:spacing w:val="1"/>
                <w:szCs w:val="24"/>
              </w:rPr>
              <w:t>.</w:t>
            </w:r>
          </w:p>
          <w:p w:rsidR="003943B1" w:rsidRDefault="003943B1" w:rsidP="003943B1">
            <w:pPr>
              <w:tabs>
                <w:tab w:val="left" w:pos="540"/>
              </w:tabs>
              <w:spacing w:before="89" w:after="0" w:line="240" w:lineRule="auto"/>
              <w:ind w:left="551" w:right="149" w:hanging="422"/>
              <w:rPr>
                <w:rFonts w:eastAsia="Garamond" w:cs="Times New Roman"/>
                <w:bCs/>
                <w:spacing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 xml:space="preserve">Use of native or </w:t>
            </w:r>
            <w:r w:rsidRPr="00775B6C">
              <w:rPr>
                <w:rFonts w:eastAsia="Garamond" w:cs="Times New Roman"/>
                <w:bCs/>
                <w:spacing w:val="1"/>
                <w:szCs w:val="24"/>
              </w:rPr>
              <w:t xml:space="preserve">pest-resistant plant </w:t>
            </w:r>
            <w:r>
              <w:rPr>
                <w:rFonts w:eastAsia="Garamond" w:cs="Times New Roman"/>
                <w:bCs/>
                <w:spacing w:val="1"/>
                <w:szCs w:val="24"/>
              </w:rPr>
              <w:t>species</w:t>
            </w:r>
            <w:r w:rsidRPr="00775B6C">
              <w:rPr>
                <w:rFonts w:eastAsia="Garamond" w:cs="Times New Roman"/>
                <w:bCs/>
                <w:spacing w:val="1"/>
                <w:szCs w:val="24"/>
              </w:rPr>
              <w:t>.</w:t>
            </w:r>
          </w:p>
          <w:p w:rsidR="003943B1" w:rsidRDefault="003943B1" w:rsidP="003943B1">
            <w:pPr>
              <w:tabs>
                <w:tab w:val="left" w:pos="540"/>
              </w:tabs>
              <w:spacing w:before="89" w:after="0" w:line="240" w:lineRule="auto"/>
              <w:ind w:left="603" w:right="149" w:hanging="450"/>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pacing w:val="1"/>
                <w:szCs w:val="24"/>
              </w:rPr>
              <w:t>Use of plants appropriate to site soils, slopes, climate, sun, wind, rain, land use, air movement, ecological consistency, and plant interactions</w:t>
            </w:r>
          </w:p>
        </w:tc>
        <w:tc>
          <w:tcPr>
            <w:tcW w:w="1519" w:type="pct"/>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75B6C">
              <w:rPr>
                <w:rFonts w:eastAsia="Garamond" w:cs="Times New Roman"/>
                <w:bCs/>
                <w:spacing w:val="1"/>
                <w:szCs w:val="24"/>
              </w:rPr>
              <w:t>Provide IPM information to new owners, lessees and operators.</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tabs>
                <w:tab w:val="left" w:pos="480"/>
              </w:tabs>
              <w:spacing w:before="89" w:after="0" w:line="240" w:lineRule="auto"/>
              <w:ind w:left="498" w:right="185" w:hanging="396"/>
              <w:rPr>
                <w:rFonts w:eastAsia="Garamond" w:cs="Times New Roman"/>
                <w:bCs/>
                <w:spacing w:val="1"/>
                <w:szCs w:val="24"/>
              </w:rPr>
            </w:pPr>
          </w:p>
          <w:p w:rsidR="003943B1" w:rsidRDefault="003943B1" w:rsidP="003943B1">
            <w:pPr>
              <w:tabs>
                <w:tab w:val="left" w:pos="480"/>
              </w:tabs>
              <w:spacing w:before="89" w:after="0" w:line="240" w:lineRule="auto"/>
              <w:ind w:left="498" w:right="185" w:hanging="396"/>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480"/>
              </w:tabs>
              <w:spacing w:before="94" w:after="0" w:line="240" w:lineRule="auto"/>
              <w:ind w:left="498" w:right="243"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
                <w:bCs/>
                <w:szCs w:val="24"/>
              </w:rPr>
              <w:t>E.</w:t>
            </w:r>
            <w:r w:rsidRPr="0022066A">
              <w:rPr>
                <w:rFonts w:eastAsia="Garamond" w:cs="Times New Roman"/>
                <w:bCs/>
                <w:szCs w:val="24"/>
              </w:rPr>
              <w:t xml:space="preserve"> Pools, spas, ponds, decorative fountains, and other water features.</w:t>
            </w:r>
          </w:p>
          <w:p w:rsidR="003943B1" w:rsidRDefault="003943B1" w:rsidP="003943B1">
            <w:pPr>
              <w:tabs>
                <w:tab w:val="left" w:pos="480"/>
              </w:tabs>
              <w:spacing w:before="94" w:after="0" w:line="240" w:lineRule="auto"/>
              <w:ind w:left="498" w:right="243"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55"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Cs/>
                <w:szCs w:val="24"/>
              </w:rPr>
              <w:t>Show location of water feature.</w:t>
            </w:r>
          </w:p>
        </w:tc>
        <w:tc>
          <w:tcPr>
            <w:tcW w:w="1519" w:type="pct"/>
          </w:tcPr>
          <w:p w:rsidR="003943B1" w:rsidRDefault="003943B1" w:rsidP="003943B1">
            <w:pPr>
              <w:tabs>
                <w:tab w:val="left" w:pos="480"/>
              </w:tabs>
              <w:spacing w:before="90" w:after="0" w:line="240" w:lineRule="auto"/>
              <w:ind w:left="498" w:right="185" w:hanging="396"/>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Pr>
          <w:p w:rsidR="003943B1" w:rsidRDefault="003943B1" w:rsidP="003943B1">
            <w:pPr>
              <w:tabs>
                <w:tab w:val="left" w:pos="480"/>
              </w:tabs>
              <w:spacing w:before="93" w:after="0" w:line="240" w:lineRule="auto"/>
              <w:ind w:left="102" w:right="-20"/>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
                <w:bCs/>
                <w:szCs w:val="24"/>
              </w:rPr>
              <w:t>F.</w:t>
            </w:r>
            <w:r w:rsidRPr="0022066A">
              <w:rPr>
                <w:rFonts w:eastAsia="Garamond" w:cs="Times New Roman"/>
                <w:bCs/>
                <w:szCs w:val="24"/>
              </w:rPr>
              <w:t xml:space="preserve"> Food service</w:t>
            </w:r>
          </w:p>
          <w:p w:rsidR="003943B1" w:rsidRDefault="003943B1" w:rsidP="003943B1">
            <w:pPr>
              <w:tabs>
                <w:tab w:val="left" w:pos="480"/>
              </w:tabs>
              <w:spacing w:before="93" w:after="0" w:line="240" w:lineRule="auto"/>
              <w:ind w:left="102" w:right="-20"/>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55"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Cs/>
                <w:szCs w:val="24"/>
              </w:rPr>
              <w:t>For restaurants, grocery stores, and other food service operations, show location (indoors or in a covered area outdoors) of a floor sink or other area for cleaning floor mats, containers, and equipment.</w:t>
            </w:r>
            <w:r>
              <w:rPr>
                <w:rFonts w:eastAsia="Garamond" w:cs="Times New Roman"/>
                <w:bCs/>
                <w:szCs w:val="24"/>
              </w:rPr>
              <w:t xml:space="preserve"> </w:t>
            </w:r>
            <w:r w:rsidRPr="00A11F93">
              <w:rPr>
                <w:rFonts w:eastAsia="Garamond" w:cs="Times New Roman"/>
                <w:bCs/>
                <w:i/>
                <w:szCs w:val="24"/>
              </w:rPr>
              <w:t>(typically on building plans)</w:t>
            </w:r>
          </w:p>
          <w:p w:rsidR="003943B1" w:rsidRDefault="003943B1" w:rsidP="003943B1">
            <w:pPr>
              <w:tabs>
                <w:tab w:val="left" w:pos="580"/>
              </w:tabs>
              <w:spacing w:before="94" w:after="0" w:line="240" w:lineRule="auto"/>
              <w:ind w:left="594" w:right="155" w:hanging="451"/>
              <w:rPr>
                <w:rFonts w:eastAsia="Garamond" w:cs="Times New Roman"/>
                <w:bCs/>
                <w:i/>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On the drawing, s</w:t>
            </w:r>
            <w:r w:rsidRPr="0022066A">
              <w:rPr>
                <w:rFonts w:eastAsia="Garamond" w:cs="Times New Roman"/>
                <w:bCs/>
                <w:szCs w:val="24"/>
              </w:rPr>
              <w:t>how a note that this drain will be connected to a grease interceptor before discharging to the sanitary sewer</w:t>
            </w:r>
            <w:r>
              <w:rPr>
                <w:rFonts w:eastAsia="Garamond" w:cs="Times New Roman"/>
                <w:bCs/>
                <w:szCs w:val="24"/>
              </w:rPr>
              <w:t xml:space="preserve"> system</w:t>
            </w:r>
            <w:r w:rsidRPr="0022066A">
              <w:rPr>
                <w:rFonts w:eastAsia="Garamond" w:cs="Times New Roman"/>
                <w:bCs/>
                <w:szCs w:val="24"/>
              </w:rPr>
              <w:t>.</w:t>
            </w:r>
            <w:r>
              <w:rPr>
                <w:rFonts w:eastAsia="Garamond" w:cs="Times New Roman"/>
                <w:bCs/>
                <w:szCs w:val="24"/>
              </w:rPr>
              <w:t xml:space="preserve"> </w:t>
            </w:r>
            <w:r w:rsidRPr="00397D74">
              <w:rPr>
                <w:rFonts w:eastAsia="Garamond" w:cs="Times New Roman"/>
                <w:bCs/>
                <w:i/>
                <w:szCs w:val="24"/>
              </w:rPr>
              <w:t>(typically on building plans)</w:t>
            </w:r>
          </w:p>
          <w:p w:rsidR="003943B1" w:rsidRDefault="003943B1" w:rsidP="003943B1">
            <w:pPr>
              <w:tabs>
                <w:tab w:val="left" w:pos="580"/>
              </w:tabs>
              <w:spacing w:before="94" w:after="0" w:line="240" w:lineRule="auto"/>
              <w:ind w:left="594" w:right="155"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S</w:t>
            </w:r>
            <w:r w:rsidRPr="0022066A">
              <w:rPr>
                <w:rFonts w:eastAsia="Garamond" w:cs="Times New Roman"/>
                <w:bCs/>
                <w:szCs w:val="24"/>
              </w:rPr>
              <w:t>how</w:t>
            </w:r>
            <w:r>
              <w:rPr>
                <w:rFonts w:eastAsia="Garamond" w:cs="Times New Roman"/>
                <w:bCs/>
                <w:szCs w:val="24"/>
              </w:rPr>
              <w:t xml:space="preserve"> a note indicating that waste containers for oils, grease, and fats will be stored indoors.  Alternatively, if it is not feasible to store these containers indoors, show a designated storage structure that provides coverage for these waste containers.</w:t>
            </w:r>
          </w:p>
        </w:tc>
        <w:tc>
          <w:tcPr>
            <w:tcW w:w="1519" w:type="pct"/>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0F6D38">
              <w:rPr>
                <w:rFonts w:eastAsia="Garamond" w:cs="Times New Roman"/>
                <w:bCs/>
                <w:szCs w:val="24"/>
              </w:rPr>
              <w:t>Include the following in lease agreements: “Tenant shall maintain grease interceptor to prevent blockages and overflow</w:t>
            </w:r>
            <w:r>
              <w:rPr>
                <w:rFonts w:eastAsia="Garamond" w:cs="Times New Roman"/>
                <w:bCs/>
                <w:szCs w:val="24"/>
              </w:rPr>
              <w:t>.</w:t>
            </w:r>
            <w:r w:rsidRPr="000F6D38">
              <w:rPr>
                <w:rFonts w:eastAsia="Garamond" w:cs="Times New Roman"/>
                <w:bCs/>
                <w:szCs w:val="24"/>
              </w:rPr>
              <w:t>”</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Pr="000F6D38" w:rsidRDefault="003943B1" w:rsidP="003943B1">
            <w:pPr>
              <w:spacing w:before="93" w:after="0" w:line="240" w:lineRule="auto"/>
              <w:ind w:left="541" w:right="185" w:hanging="439"/>
              <w:rPr>
                <w:rFonts w:eastAsia="Garamond" w:cs="Times New Roman"/>
                <w:bCs/>
                <w:szCs w:val="24"/>
              </w:rPr>
            </w:pPr>
          </w:p>
          <w:p w:rsidR="003943B1" w:rsidRDefault="003943B1" w:rsidP="003943B1">
            <w:pPr>
              <w:spacing w:before="93" w:after="0" w:line="240" w:lineRule="auto"/>
              <w:ind w:left="541" w:right="185" w:hanging="439"/>
              <w:rPr>
                <w:rFonts w:ascii="Wingdings" w:eastAsia="Wingdings" w:hAnsi="Wingdings" w:cs="Wingdings"/>
                <w:sz w:val="20"/>
                <w:szCs w:val="20"/>
              </w:rPr>
            </w:pPr>
          </w:p>
        </w:tc>
      </w:tr>
      <w:tr w:rsidR="003943B1" w:rsidTr="003943B1">
        <w:trPr>
          <w:cantSplit/>
          <w:jc w:val="center"/>
        </w:trPr>
        <w:tc>
          <w:tcPr>
            <w:tcW w:w="796" w:type="pct"/>
          </w:tcPr>
          <w:p w:rsidR="003943B1" w:rsidRDefault="003943B1" w:rsidP="003943B1">
            <w:pPr>
              <w:tabs>
                <w:tab w:val="left" w:pos="480"/>
              </w:tabs>
              <w:spacing w:before="93" w:after="0" w:line="240" w:lineRule="auto"/>
              <w:ind w:left="102" w:right="192"/>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
                <w:bCs/>
                <w:szCs w:val="24"/>
              </w:rPr>
              <w:t>G.</w:t>
            </w:r>
            <w:r w:rsidRPr="0022066A">
              <w:rPr>
                <w:rFonts w:eastAsia="Garamond" w:cs="Times New Roman"/>
                <w:bCs/>
                <w:szCs w:val="24"/>
              </w:rPr>
              <w:t xml:space="preserve"> Refuse areas</w:t>
            </w:r>
          </w:p>
          <w:p w:rsidR="003943B1" w:rsidRDefault="003943B1" w:rsidP="003943B1">
            <w:pPr>
              <w:tabs>
                <w:tab w:val="left" w:pos="480"/>
              </w:tabs>
              <w:spacing w:before="93" w:after="0" w:line="240" w:lineRule="auto"/>
              <w:ind w:left="102" w:right="192"/>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99"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Cs/>
                <w:szCs w:val="24"/>
              </w:rPr>
              <w:t>Show where site refuse and recycled materials will be handled and stored for pickup. See local municipal requirements for sizes and other details of refuse areas.</w:t>
            </w:r>
          </w:p>
          <w:p w:rsidR="003943B1" w:rsidRDefault="003943B1" w:rsidP="003943B1">
            <w:pPr>
              <w:tabs>
                <w:tab w:val="left" w:pos="580"/>
              </w:tabs>
              <w:spacing w:before="91" w:after="0" w:line="240" w:lineRule="auto"/>
              <w:ind w:left="594" w:right="199"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For designated refuse areas located outdoors, show all of the following:</w:t>
            </w:r>
          </w:p>
          <w:p w:rsidR="003943B1" w:rsidRPr="00550044" w:rsidRDefault="003943B1" w:rsidP="003943B1">
            <w:pPr>
              <w:pStyle w:val="ListParagraph"/>
              <w:widowControl w:val="0"/>
              <w:numPr>
                <w:ilvl w:val="0"/>
                <w:numId w:val="26"/>
              </w:numPr>
              <w:tabs>
                <w:tab w:val="clear" w:pos="1350"/>
                <w:tab w:val="left" w:pos="580"/>
                <w:tab w:val="left" w:pos="993"/>
              </w:tabs>
              <w:spacing w:before="91" w:after="0" w:line="240" w:lineRule="auto"/>
              <w:ind w:left="993" w:right="199" w:hanging="360"/>
              <w:jc w:val="both"/>
              <w:rPr>
                <w:rFonts w:eastAsia="Garamond" w:cs="Times New Roman"/>
                <w:bCs/>
              </w:rPr>
            </w:pPr>
            <w:r w:rsidRPr="009D25BB">
              <w:rPr>
                <w:rFonts w:eastAsia="Garamond" w:cs="Times New Roman"/>
                <w:bCs/>
              </w:rPr>
              <w:t>Permanent structural overhead coverage (e.g. roof)</w:t>
            </w:r>
          </w:p>
          <w:p w:rsidR="003943B1" w:rsidRPr="00550044" w:rsidRDefault="003943B1" w:rsidP="003943B1">
            <w:pPr>
              <w:pStyle w:val="ListParagraph"/>
              <w:widowControl w:val="0"/>
              <w:numPr>
                <w:ilvl w:val="0"/>
                <w:numId w:val="26"/>
              </w:numPr>
              <w:tabs>
                <w:tab w:val="clear" w:pos="1350"/>
                <w:tab w:val="left" w:pos="580"/>
                <w:tab w:val="left" w:pos="993"/>
              </w:tabs>
              <w:spacing w:before="91" w:after="0" w:line="240" w:lineRule="auto"/>
              <w:ind w:left="993" w:right="199" w:hanging="360"/>
              <w:jc w:val="both"/>
              <w:rPr>
                <w:rFonts w:eastAsia="Garamond" w:cs="Times New Roman"/>
                <w:bCs/>
              </w:rPr>
            </w:pPr>
            <w:r w:rsidRPr="009D25BB">
              <w:rPr>
                <w:rFonts w:eastAsia="Garamond" w:cs="Times New Roman"/>
                <w:bCs/>
              </w:rPr>
              <w:t>Grading and structures (e.g. berms) to prevent run-on from surrounding areas and to prevent runoff from the refuse area.</w:t>
            </w:r>
          </w:p>
          <w:p w:rsidR="003943B1" w:rsidRPr="00550044" w:rsidRDefault="003943B1" w:rsidP="003943B1">
            <w:pPr>
              <w:pStyle w:val="ListParagraph"/>
              <w:widowControl w:val="0"/>
              <w:numPr>
                <w:ilvl w:val="0"/>
                <w:numId w:val="26"/>
              </w:numPr>
              <w:tabs>
                <w:tab w:val="clear" w:pos="1350"/>
                <w:tab w:val="left" w:pos="580"/>
                <w:tab w:val="left" w:pos="993"/>
              </w:tabs>
              <w:spacing w:before="91" w:after="0" w:line="240" w:lineRule="auto"/>
              <w:ind w:left="993" w:right="199" w:hanging="360"/>
              <w:jc w:val="both"/>
              <w:rPr>
                <w:rFonts w:eastAsia="Garamond" w:cs="Times New Roman"/>
                <w:bCs/>
              </w:rPr>
            </w:pPr>
            <w:r w:rsidRPr="009D25BB">
              <w:rPr>
                <w:rFonts w:eastAsia="Garamond" w:cs="Times New Roman"/>
                <w:bCs/>
              </w:rPr>
              <w:t>Structures (e.g. walls, screens) to protect against wind dispersal.</w:t>
            </w:r>
          </w:p>
          <w:p w:rsidR="003943B1" w:rsidRPr="009601D3" w:rsidRDefault="003943B1" w:rsidP="003943B1">
            <w:pPr>
              <w:tabs>
                <w:tab w:val="left" w:pos="580"/>
              </w:tabs>
              <w:spacing w:before="89" w:after="0" w:line="240" w:lineRule="auto"/>
              <w:ind w:left="594" w:right="199"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Any drains from dumpsters or compactors shall be connected to a grease removal device before discharge to sanitary sewer</w:t>
            </w:r>
            <w:r w:rsidRPr="004A677A">
              <w:rPr>
                <w:rFonts w:eastAsia="Garamond" w:cs="Times New Roman"/>
                <w:bCs/>
                <w:szCs w:val="24"/>
              </w:rPr>
              <w:t>.</w:t>
            </w:r>
          </w:p>
          <w:p w:rsidR="003943B1" w:rsidRDefault="003943B1" w:rsidP="003943B1">
            <w:pPr>
              <w:tabs>
                <w:tab w:val="left" w:pos="580"/>
              </w:tabs>
              <w:spacing w:before="89" w:after="0" w:line="240" w:lineRule="auto"/>
              <w:ind w:left="594" w:right="199" w:hanging="451"/>
              <w:rPr>
                <w:rFonts w:eastAsia="Garamond" w:cs="Garamond"/>
                <w:sz w:val="20"/>
                <w:szCs w:val="20"/>
              </w:rPr>
            </w:pPr>
          </w:p>
        </w:tc>
        <w:tc>
          <w:tcPr>
            <w:tcW w:w="1519" w:type="pct"/>
          </w:tcPr>
          <w:p w:rsidR="003943B1" w:rsidRDefault="003943B1" w:rsidP="003943B1">
            <w:pPr>
              <w:spacing w:before="95" w:after="0" w:line="240" w:lineRule="auto"/>
              <w:ind w:left="498" w:right="185" w:hanging="403"/>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Pr>
          <w:p w:rsidR="003943B1" w:rsidRDefault="003943B1" w:rsidP="003943B1">
            <w:pPr>
              <w:tabs>
                <w:tab w:val="left" w:pos="480"/>
              </w:tabs>
              <w:spacing w:before="95" w:after="0" w:line="240" w:lineRule="auto"/>
              <w:ind w:left="455" w:right="192" w:hanging="353"/>
              <w:rPr>
                <w:rFonts w:eastAsia="Garamond" w:cs="Garamond"/>
                <w:b/>
                <w:bCs/>
                <w:sz w:val="20"/>
                <w:szCs w:val="20"/>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
                <w:bCs/>
                <w:szCs w:val="24"/>
              </w:rPr>
              <w:t>H.</w:t>
            </w:r>
            <w:r>
              <w:rPr>
                <w:rFonts w:eastAsia="Garamond" w:cs="Times New Roman"/>
                <w:bCs/>
                <w:szCs w:val="24"/>
              </w:rPr>
              <w:t xml:space="preserve"> Industrial </w:t>
            </w:r>
            <w:r w:rsidRPr="0022066A">
              <w:rPr>
                <w:rFonts w:eastAsia="Garamond" w:cs="Times New Roman"/>
                <w:bCs/>
                <w:szCs w:val="24"/>
              </w:rPr>
              <w:t>processes</w:t>
            </w:r>
            <w:r>
              <w:rPr>
                <w:rFonts w:eastAsia="Garamond" w:cs="Garamond"/>
                <w:b/>
                <w:bCs/>
                <w:sz w:val="20"/>
                <w:szCs w:val="20"/>
              </w:rPr>
              <w:t>.</w:t>
            </w:r>
          </w:p>
          <w:p w:rsidR="003943B1" w:rsidRDefault="003943B1" w:rsidP="003943B1">
            <w:pPr>
              <w:tabs>
                <w:tab w:val="left" w:pos="480"/>
              </w:tabs>
              <w:spacing w:before="95" w:after="0" w:line="240" w:lineRule="auto"/>
              <w:ind w:left="455" w:right="192" w:hanging="353"/>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2" w:after="0" w:line="240" w:lineRule="auto"/>
              <w:ind w:left="143" w:right="199"/>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22066A">
              <w:rPr>
                <w:rFonts w:eastAsia="Garamond" w:cs="Times New Roman"/>
                <w:bCs/>
                <w:szCs w:val="24"/>
              </w:rPr>
              <w:t xml:space="preserve">Show </w:t>
            </w:r>
            <w:r>
              <w:rPr>
                <w:rFonts w:eastAsia="Garamond" w:cs="Times New Roman"/>
                <w:bCs/>
                <w:szCs w:val="24"/>
              </w:rPr>
              <w:t xml:space="preserve">outdoor </w:t>
            </w:r>
            <w:r w:rsidRPr="0022066A">
              <w:rPr>
                <w:rFonts w:eastAsia="Garamond" w:cs="Times New Roman"/>
                <w:bCs/>
                <w:szCs w:val="24"/>
              </w:rPr>
              <w:t>process area</w:t>
            </w:r>
            <w:r>
              <w:rPr>
                <w:rFonts w:eastAsia="Garamond" w:cs="Times New Roman"/>
                <w:bCs/>
                <w:szCs w:val="24"/>
              </w:rPr>
              <w:t>, if applicable</w:t>
            </w:r>
            <w:r w:rsidRPr="0022066A">
              <w:rPr>
                <w:rFonts w:eastAsia="Garamond" w:cs="Times New Roman"/>
                <w:bCs/>
                <w:szCs w:val="24"/>
              </w:rPr>
              <w:t>.</w:t>
            </w:r>
            <w:r>
              <w:rPr>
                <w:rFonts w:eastAsia="Garamond" w:cs="Times New Roman"/>
                <w:bCs/>
                <w:szCs w:val="24"/>
              </w:rPr>
              <w:t xml:space="preserve">  If all industrial processes will take place in building, note that in the source control BMP in the SWQMP, but nothing needs to be shown on the plans.</w:t>
            </w:r>
          </w:p>
        </w:tc>
        <w:tc>
          <w:tcPr>
            <w:tcW w:w="1519" w:type="pct"/>
          </w:tcPr>
          <w:p w:rsidR="003943B1" w:rsidRDefault="003943B1" w:rsidP="003943B1">
            <w:pPr>
              <w:tabs>
                <w:tab w:val="left" w:pos="480"/>
              </w:tabs>
              <w:spacing w:before="92" w:after="0" w:line="240" w:lineRule="auto"/>
              <w:ind w:left="498" w:right="185" w:hanging="396"/>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Pr>
          <w:p w:rsidR="003943B1" w:rsidRDefault="003943B1" w:rsidP="003943B1">
            <w:pPr>
              <w:tabs>
                <w:tab w:val="left" w:pos="480"/>
              </w:tabs>
              <w:spacing w:before="94" w:after="0" w:line="240" w:lineRule="auto"/>
              <w:ind w:left="498" w:right="192" w:hanging="396"/>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A670CB">
              <w:rPr>
                <w:rFonts w:eastAsia="Garamond" w:cs="Times New Roman"/>
                <w:b/>
                <w:bCs/>
                <w:szCs w:val="24"/>
              </w:rPr>
              <w:t>I.</w:t>
            </w:r>
            <w:r w:rsidRPr="00A670CB">
              <w:rPr>
                <w:rFonts w:eastAsia="Garamond" w:cs="Times New Roman"/>
                <w:bCs/>
                <w:szCs w:val="24"/>
              </w:rPr>
              <w:t xml:space="preserve"> Outdoor storage of equipment or materials. (See rows J and K for source control measures for vehicle cleaning, repair, and maintenance.)</w:t>
            </w:r>
          </w:p>
          <w:p w:rsidR="003943B1" w:rsidRDefault="003943B1" w:rsidP="003943B1">
            <w:pPr>
              <w:tabs>
                <w:tab w:val="left" w:pos="480"/>
              </w:tabs>
              <w:spacing w:before="94" w:after="0" w:line="240" w:lineRule="auto"/>
              <w:ind w:left="498" w:right="192"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99"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A670CB">
              <w:rPr>
                <w:rFonts w:eastAsia="Garamond" w:cs="Times New Roman"/>
                <w:bCs/>
                <w:szCs w:val="24"/>
              </w:rPr>
              <w:t>Show any outdoor storage areas</w:t>
            </w:r>
            <w:r>
              <w:rPr>
                <w:rFonts w:eastAsia="Garamond" w:cs="Times New Roman"/>
                <w:bCs/>
                <w:szCs w:val="24"/>
              </w:rPr>
              <w:t>.  For all outdoor storage areas show all structures used to meet the following requirements:</w:t>
            </w:r>
          </w:p>
          <w:p w:rsidR="003943B1" w:rsidRDefault="003943B1" w:rsidP="003943B1">
            <w:pPr>
              <w:tabs>
                <w:tab w:val="left" w:pos="903"/>
              </w:tabs>
              <w:spacing w:before="90" w:after="0" w:line="240" w:lineRule="auto"/>
              <w:ind w:left="903" w:right="199" w:hanging="451"/>
              <w:rPr>
                <w:rFonts w:eastAsia="Garamond" w:cs="Times New Roman"/>
                <w:bCs/>
                <w:szCs w:val="24"/>
              </w:rPr>
            </w:pPr>
            <w:r>
              <w:rPr>
                <w:rFonts w:ascii="Wingdings" w:eastAsia="Wingdings" w:hAnsi="Wingdings" w:cs="Wingdings"/>
                <w:szCs w:val="24"/>
              </w:rPr>
              <w:t></w:t>
            </w:r>
            <w:proofErr w:type="gramStart"/>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Pr>
                <w:rFonts w:eastAsia="Garamond" w:cs="Times New Roman"/>
                <w:bCs/>
                <w:szCs w:val="24"/>
              </w:rPr>
              <w:t>Materials</w:t>
            </w:r>
            <w:proofErr w:type="gramEnd"/>
            <w:r>
              <w:rPr>
                <w:rFonts w:eastAsia="Garamond" w:cs="Times New Roman"/>
                <w:bCs/>
                <w:szCs w:val="24"/>
              </w:rPr>
              <w:t xml:space="preserve"> </w:t>
            </w:r>
            <w:r w:rsidRPr="00951F12">
              <w:rPr>
                <w:rFonts w:eastAsia="Garamond" w:cs="Times New Roman"/>
                <w:bCs/>
                <w:szCs w:val="24"/>
              </w:rPr>
              <w:t>stored outdoors shall be covered, contained, and/or elevated to prevent stormwater and non-stormwater from contacting and/or transporting materials and pollutants to the storm drain system. Some examples of cover are roofs, awnings, and tarps. Where coverage is not feasible or is cost prohibitive, alternative approaches such as installing berms around the stored materials, directing runoff to pervious areas, or installing treatment devices may be allowed.</w:t>
            </w:r>
          </w:p>
          <w:p w:rsidR="003943B1" w:rsidRDefault="003943B1" w:rsidP="003943B1">
            <w:pPr>
              <w:tabs>
                <w:tab w:val="left" w:pos="903"/>
              </w:tabs>
              <w:spacing w:before="90" w:after="0" w:line="240" w:lineRule="auto"/>
              <w:ind w:left="903" w:right="199" w:hanging="451"/>
              <w:rPr>
                <w:rFonts w:eastAsia="Garamond" w:cs="Times New Roman"/>
                <w:bCs/>
                <w:szCs w:val="24"/>
              </w:rPr>
            </w:pPr>
            <w:r>
              <w:rPr>
                <w:rFonts w:ascii="Wingdings" w:eastAsia="Wingdings" w:hAnsi="Wingdings" w:cs="Wingdings"/>
                <w:szCs w:val="24"/>
              </w:rPr>
              <w:t></w:t>
            </w:r>
            <w:proofErr w:type="gramStart"/>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951F12">
              <w:rPr>
                <w:rFonts w:eastAsia="Garamond" w:cs="Times New Roman"/>
                <w:bCs/>
                <w:szCs w:val="24"/>
              </w:rPr>
              <w:t>Hazardous</w:t>
            </w:r>
            <w:proofErr w:type="gramEnd"/>
            <w:r w:rsidRPr="00951F12">
              <w:rPr>
                <w:rFonts w:eastAsia="Garamond" w:cs="Times New Roman"/>
                <w:bCs/>
                <w:szCs w:val="24"/>
              </w:rPr>
              <w:t xml:space="preserve"> materials and wastes shall be stored, managed, and disposed in accordance with federal, state, and local laws and regulations.  Hazardous materials and wastes and their primary storage containers shall also be stored such that they will not come into contact with stormwater, even if leaks or spills occur.  Hazardous materials and wastes generated by business activities are additionally regulated by the County of San Diego Department of Environmental Health.  Disposal of hazardous wastes using an authorized hazardous waste collection service is required.  Store hazardous materials and wastes, and their primary storage containers, with sufficient cover and/or containment to prevent contact with stormwater.</w:t>
            </w:r>
          </w:p>
          <w:p w:rsidR="003943B1" w:rsidRDefault="003943B1" w:rsidP="003943B1">
            <w:pPr>
              <w:tabs>
                <w:tab w:val="left" w:pos="903"/>
              </w:tabs>
              <w:spacing w:before="91" w:after="0" w:line="240" w:lineRule="auto"/>
              <w:ind w:left="903" w:right="199" w:hanging="450"/>
              <w:rPr>
                <w:rFonts w:eastAsia="Garamond" w:cs="Garamond"/>
                <w:sz w:val="20"/>
                <w:szCs w:val="20"/>
              </w:rPr>
            </w:pPr>
            <w:r>
              <w:rPr>
                <w:rFonts w:ascii="Wingdings" w:eastAsia="Wingdings" w:hAnsi="Wingdings" w:cs="Wingdings"/>
                <w:szCs w:val="24"/>
              </w:rPr>
              <w:t></w:t>
            </w:r>
            <w:proofErr w:type="gramStart"/>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4A677A">
              <w:rPr>
                <w:rFonts w:eastAsia="Times New Roman" w:cs="Times New Roman"/>
                <w:szCs w:val="24"/>
              </w:rPr>
              <w:t>Ru</w:t>
            </w:r>
            <w:r w:rsidRPr="004A677A">
              <w:rPr>
                <w:rFonts w:eastAsia="Garamond" w:cs="Times New Roman"/>
                <w:bCs/>
                <w:szCs w:val="24"/>
              </w:rPr>
              <w:t>noff</w:t>
            </w:r>
            <w:proofErr w:type="gramEnd"/>
            <w:r w:rsidRPr="004A677A">
              <w:rPr>
                <w:rFonts w:eastAsia="Garamond" w:cs="Times New Roman"/>
                <w:bCs/>
                <w:szCs w:val="24"/>
              </w:rPr>
              <w:t xml:space="preserve"> from roofs and downspouts shall be directed away from storage areas.</w:t>
            </w:r>
            <w:r>
              <w:rPr>
                <w:rFonts w:eastAsia="Times New Roman" w:cs="Times New Roman"/>
                <w:sz w:val="20"/>
                <w:szCs w:val="20"/>
              </w:rPr>
              <w:tab/>
            </w:r>
            <w:r w:rsidRPr="008B311D">
              <w:rPr>
                <w:rFonts w:eastAsia="Garamond" w:cs="Times New Roman"/>
                <w:bCs/>
                <w:szCs w:val="24"/>
              </w:rPr>
              <w:t xml:space="preserve"> </w:t>
            </w:r>
          </w:p>
        </w:tc>
        <w:tc>
          <w:tcPr>
            <w:tcW w:w="1519" w:type="pct"/>
          </w:tcPr>
          <w:p w:rsidR="003943B1" w:rsidRDefault="003943B1" w:rsidP="003943B1">
            <w:pPr>
              <w:tabs>
                <w:tab w:val="left" w:pos="540"/>
              </w:tabs>
              <w:spacing w:before="90" w:after="0" w:line="240" w:lineRule="auto"/>
              <w:ind w:left="551" w:right="149" w:hanging="422"/>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A670CB">
              <w:rPr>
                <w:rFonts w:eastAsia="Garamond" w:cs="Times New Roman"/>
                <w:bCs/>
                <w:szCs w:val="24"/>
              </w:rPr>
              <w:t>Where appropriate, reference documentation of compliance with the requirements of local Hazardous Materials Programs for:</w:t>
            </w:r>
          </w:p>
          <w:p w:rsidR="003943B1" w:rsidRDefault="003943B1" w:rsidP="003943B1">
            <w:pPr>
              <w:spacing w:before="96" w:after="0" w:line="240" w:lineRule="auto"/>
              <w:ind w:left="611" w:right="149"/>
              <w:rPr>
                <w:rFonts w:eastAsia="Garamond" w:cs="Garamond"/>
                <w:sz w:val="20"/>
                <w:szCs w:val="20"/>
              </w:rPr>
            </w:pPr>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A670CB">
              <w:rPr>
                <w:rFonts w:eastAsia="Garamond" w:cs="Times New Roman"/>
                <w:bCs/>
                <w:szCs w:val="24"/>
              </w:rPr>
              <w:t>Hazardous Waste Generation</w:t>
            </w:r>
          </w:p>
          <w:p w:rsidR="003943B1" w:rsidRDefault="003943B1" w:rsidP="003943B1">
            <w:pPr>
              <w:spacing w:before="94" w:after="0" w:line="240" w:lineRule="auto"/>
              <w:ind w:left="881" w:right="149" w:hanging="270"/>
              <w:rPr>
                <w:rFonts w:eastAsia="Garamond" w:cs="Garamond"/>
                <w:sz w:val="20"/>
                <w:szCs w:val="20"/>
              </w:rPr>
            </w:pPr>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A670CB">
              <w:rPr>
                <w:rFonts w:eastAsia="Garamond" w:cs="Times New Roman"/>
                <w:bCs/>
                <w:szCs w:val="24"/>
              </w:rPr>
              <w:t>Hazardous Materials Release Response and Inventory</w:t>
            </w:r>
          </w:p>
          <w:p w:rsidR="003943B1" w:rsidRDefault="003943B1" w:rsidP="003943B1">
            <w:pPr>
              <w:spacing w:before="96" w:after="0" w:line="240" w:lineRule="auto"/>
              <w:ind w:left="881" w:right="149" w:hanging="270"/>
              <w:rPr>
                <w:rFonts w:eastAsia="Garamond" w:cs="Garamond"/>
                <w:sz w:val="20"/>
                <w:szCs w:val="20"/>
              </w:rPr>
            </w:pPr>
            <w:r w:rsidRPr="00A670CB">
              <w:rPr>
                <w:rFonts w:ascii="Wingdings" w:eastAsia="Wingdings" w:hAnsi="Wingdings" w:cs="Wingdings"/>
                <w:szCs w:val="24"/>
              </w:rPr>
              <w:t></w:t>
            </w:r>
            <w:r w:rsidRPr="00A670CB">
              <w:rPr>
                <w:rFonts w:eastAsia="Times New Roman" w:cs="Times New Roman"/>
                <w:szCs w:val="24"/>
              </w:rPr>
              <w:t xml:space="preserve"> </w:t>
            </w:r>
            <w:r>
              <w:rPr>
                <w:rFonts w:eastAsia="Times New Roman" w:cs="Times New Roman"/>
                <w:spacing w:val="24"/>
                <w:sz w:val="20"/>
                <w:szCs w:val="20"/>
              </w:rPr>
              <w:t xml:space="preserve"> </w:t>
            </w:r>
            <w:r w:rsidRPr="00A670CB">
              <w:rPr>
                <w:rFonts w:eastAsia="Garamond" w:cs="Times New Roman"/>
                <w:bCs/>
                <w:szCs w:val="24"/>
              </w:rPr>
              <w:t xml:space="preserve">California Accidental Release </w:t>
            </w:r>
            <w:r>
              <w:rPr>
                <w:rFonts w:eastAsia="Garamond" w:cs="Times New Roman"/>
                <w:bCs/>
                <w:szCs w:val="24"/>
              </w:rPr>
              <w:t>Prevention Program</w:t>
            </w:r>
          </w:p>
          <w:p w:rsidR="003943B1" w:rsidRDefault="003943B1" w:rsidP="003943B1">
            <w:pPr>
              <w:spacing w:before="96" w:after="0" w:line="240" w:lineRule="auto"/>
              <w:ind w:left="881" w:right="149" w:hanging="270"/>
              <w:rPr>
                <w:rFonts w:eastAsia="Garamond" w:cs="Garamond"/>
                <w:sz w:val="20"/>
                <w:szCs w:val="20"/>
              </w:rPr>
            </w:pPr>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A670CB">
              <w:rPr>
                <w:rFonts w:eastAsia="Garamond" w:cs="Times New Roman"/>
                <w:bCs/>
                <w:szCs w:val="24"/>
              </w:rPr>
              <w:t>Aboveground Storage Tank</w:t>
            </w:r>
          </w:p>
          <w:p w:rsidR="003943B1" w:rsidRDefault="003943B1" w:rsidP="003943B1">
            <w:pPr>
              <w:spacing w:before="96" w:after="0" w:line="240" w:lineRule="auto"/>
              <w:ind w:left="881" w:right="149" w:hanging="270"/>
              <w:rPr>
                <w:rFonts w:ascii="Wingdings" w:eastAsia="Wingdings" w:hAnsi="Wingdings" w:cs="Wingdings"/>
                <w:szCs w:val="24"/>
              </w:rPr>
            </w:pPr>
            <w:r w:rsidRPr="00A670CB">
              <w:rPr>
                <w:rFonts w:ascii="Wingdings" w:eastAsia="Wingdings" w:hAnsi="Wingdings" w:cs="Wingdings"/>
                <w:szCs w:val="24"/>
              </w:rPr>
              <w:t></w:t>
            </w:r>
            <w:r w:rsidRPr="00A670CB">
              <w:rPr>
                <w:rFonts w:eastAsia="Times New Roman" w:cs="Times New Roman"/>
                <w:szCs w:val="24"/>
              </w:rPr>
              <w:t xml:space="preserve"> </w:t>
            </w:r>
            <w:r>
              <w:rPr>
                <w:rFonts w:eastAsia="Times New Roman" w:cs="Times New Roman"/>
                <w:spacing w:val="24"/>
                <w:sz w:val="20"/>
                <w:szCs w:val="20"/>
              </w:rPr>
              <w:t xml:space="preserve"> </w:t>
            </w:r>
            <w:r w:rsidRPr="00A670CB">
              <w:rPr>
                <w:rFonts w:eastAsia="Garamond" w:cs="Times New Roman"/>
                <w:bCs/>
                <w:szCs w:val="24"/>
              </w:rPr>
              <w:t>Uniform Fire Code Article 80 Section 103(b) &amp; (c) 1991</w:t>
            </w:r>
          </w:p>
          <w:p w:rsidR="003943B1" w:rsidRDefault="003943B1" w:rsidP="003943B1">
            <w:pPr>
              <w:pBdr>
                <w:bottom w:val="single" w:sz="6" w:space="1" w:color="auto"/>
              </w:pBdr>
              <w:spacing w:before="89" w:after="0" w:line="238" w:lineRule="auto"/>
              <w:ind w:right="173"/>
              <w:rPr>
                <w:rFonts w:eastAsia="Garamond" w:cs="Times New Roman"/>
                <w:bCs/>
                <w:position w:val="1"/>
                <w:szCs w:val="24"/>
              </w:rPr>
            </w:pPr>
            <w:r>
              <w:rPr>
                <w:rFonts w:ascii="Wingdings" w:eastAsia="Wingdings" w:hAnsi="Wingdings" w:cs="Wingdings"/>
                <w:szCs w:val="24"/>
              </w:rPr>
              <w:t></w:t>
            </w:r>
            <w:r>
              <w:rPr>
                <w:rFonts w:ascii="Wingdings" w:eastAsia="Wingdings" w:hAnsi="Wingdings" w:cs="Wingdings"/>
                <w:szCs w:val="24"/>
              </w:rPr>
              <w:t></w:t>
            </w:r>
            <w:r>
              <w:rPr>
                <w:rFonts w:ascii="Wingdings" w:eastAsia="Wingdings" w:hAnsi="Wingdings" w:cs="Wingdings"/>
                <w:szCs w:val="24"/>
              </w:rPr>
              <w:t></w:t>
            </w:r>
            <w:r w:rsidRPr="00A670CB">
              <w:rPr>
                <w:rFonts w:ascii="Wingdings" w:eastAsia="Wingdings" w:hAnsi="Wingdings" w:cs="Wingdings"/>
                <w:szCs w:val="24"/>
              </w:rPr>
              <w:t></w:t>
            </w:r>
            <w:r>
              <w:rPr>
                <w:rFonts w:eastAsia="Times New Roman" w:cs="Times New Roman"/>
                <w:sz w:val="20"/>
                <w:szCs w:val="20"/>
              </w:rPr>
              <w:t xml:space="preserve"> </w:t>
            </w:r>
            <w:r>
              <w:rPr>
                <w:rFonts w:eastAsia="Times New Roman" w:cs="Times New Roman"/>
                <w:spacing w:val="24"/>
                <w:sz w:val="20"/>
                <w:szCs w:val="20"/>
              </w:rPr>
              <w:t xml:space="preserve"> </w:t>
            </w:r>
            <w:r w:rsidRPr="00A670CB">
              <w:rPr>
                <w:rFonts w:eastAsia="Garamond" w:cs="Times New Roman"/>
                <w:bCs/>
                <w:szCs w:val="24"/>
              </w:rPr>
              <w:t>Underground Storage Tank</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p>
          <w:p w:rsidR="003943B1" w:rsidRDefault="003943B1" w:rsidP="003943B1">
            <w:pPr>
              <w:spacing w:before="96" w:after="0" w:line="240" w:lineRule="auto"/>
              <w:ind w:left="881" w:right="149" w:hanging="270"/>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584"/>
              </w:tabs>
              <w:spacing w:before="93" w:after="0" w:line="240" w:lineRule="auto"/>
              <w:ind w:left="584" w:right="125" w:hanging="482"/>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E33D41">
              <w:rPr>
                <w:rFonts w:eastAsia="Garamond" w:cs="Times New Roman"/>
                <w:b/>
                <w:bCs/>
                <w:szCs w:val="24"/>
              </w:rPr>
              <w:t>J.</w:t>
            </w:r>
            <w:r w:rsidRPr="00E33D41">
              <w:rPr>
                <w:rFonts w:eastAsia="Garamond" w:cs="Times New Roman"/>
                <w:bCs/>
                <w:szCs w:val="24"/>
              </w:rPr>
              <w:t xml:space="preserve"> Vehicle and Equipment Cleaning</w:t>
            </w:r>
          </w:p>
          <w:p w:rsidR="003943B1" w:rsidRDefault="003943B1" w:rsidP="003943B1">
            <w:pPr>
              <w:tabs>
                <w:tab w:val="left" w:pos="584"/>
              </w:tabs>
              <w:spacing w:before="93" w:after="0" w:line="240" w:lineRule="auto"/>
              <w:ind w:left="584" w:right="125" w:hanging="482"/>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23" w:after="0" w:line="240" w:lineRule="auto"/>
              <w:ind w:left="594" w:right="208"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E33D41">
              <w:rPr>
                <w:rFonts w:eastAsia="Garamond" w:cs="Times New Roman"/>
                <w:bCs/>
                <w:szCs w:val="24"/>
              </w:rPr>
              <w:t>Show on drawings as appropriate:</w:t>
            </w:r>
          </w:p>
          <w:p w:rsidR="003943B1" w:rsidRPr="00E33D41" w:rsidRDefault="003943B1" w:rsidP="003943B1">
            <w:pPr>
              <w:tabs>
                <w:tab w:val="left" w:pos="580"/>
              </w:tabs>
              <w:spacing w:before="23" w:after="0" w:line="240" w:lineRule="auto"/>
              <w:ind w:left="594" w:right="208" w:hanging="451"/>
              <w:rPr>
                <w:rFonts w:eastAsia="Garamond" w:cs="Times New Roman"/>
                <w:bCs/>
                <w:sz w:val="16"/>
                <w:szCs w:val="16"/>
              </w:rPr>
            </w:pPr>
          </w:p>
          <w:p w:rsidR="003943B1" w:rsidRPr="004608FA" w:rsidRDefault="003943B1" w:rsidP="003943B1">
            <w:pPr>
              <w:spacing w:before="23" w:after="0" w:line="240" w:lineRule="auto"/>
              <w:ind w:left="181" w:right="208" w:firstLine="8"/>
              <w:rPr>
                <w:rFonts w:eastAsia="Garamond" w:cs="Times New Roman"/>
                <w:bCs/>
                <w:szCs w:val="24"/>
              </w:rPr>
            </w:pPr>
            <w:r w:rsidRPr="004608FA">
              <w:rPr>
                <w:rFonts w:eastAsia="Garamond" w:cs="Times New Roman"/>
                <w:bCs/>
                <w:szCs w:val="24"/>
              </w:rPr>
              <w:t>Development projects that include areas for washing, steam cleaning, or other cleaning of vehicles or equipment shall incorporate the following features into the design of such areas, as applicable</w:t>
            </w:r>
            <w:r>
              <w:rPr>
                <w:rFonts w:eastAsia="Garamond" w:cs="Times New Roman"/>
                <w:bCs/>
                <w:szCs w:val="24"/>
              </w:rPr>
              <w:t>.</w:t>
            </w:r>
          </w:p>
          <w:p w:rsidR="003943B1" w:rsidRPr="006E59CF" w:rsidRDefault="003943B1" w:rsidP="003943B1">
            <w:pPr>
              <w:spacing w:before="23" w:after="0" w:line="240" w:lineRule="auto"/>
              <w:ind w:left="181" w:right="208" w:firstLine="8"/>
              <w:rPr>
                <w:rFonts w:eastAsia="Garamond" w:cs="Arial"/>
                <w:bCs/>
                <w:szCs w:val="24"/>
              </w:rPr>
            </w:pPr>
          </w:p>
          <w:p w:rsidR="003943B1"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6E59CF">
              <w:rPr>
                <w:rFonts w:eastAsia="Garamond" w:cs="Arial"/>
                <w:bCs/>
                <w:szCs w:val="24"/>
              </w:rPr>
              <w:t>Self-contained, and covered with a roof or overhang;</w:t>
            </w:r>
          </w:p>
          <w:p w:rsidR="003943B1"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6E59CF">
              <w:rPr>
                <w:rFonts w:eastAsia="Garamond" w:cs="Arial"/>
                <w:bCs/>
                <w:szCs w:val="24"/>
              </w:rPr>
              <w:t>Have a grade or berm area to prevent run-on from surrounding areas;</w:t>
            </w:r>
          </w:p>
          <w:p w:rsidR="003943B1"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6E59CF">
              <w:rPr>
                <w:rFonts w:eastAsia="Garamond" w:cs="Arial"/>
                <w:bCs/>
                <w:szCs w:val="24"/>
              </w:rPr>
              <w:t>Equipped with a clarifier, grease interceptor, or other pretreatment facility, as appropriate;</w:t>
            </w:r>
          </w:p>
          <w:p w:rsidR="003943B1"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6E59CF">
              <w:rPr>
                <w:rFonts w:eastAsia="Garamond" w:cs="Arial"/>
                <w:bCs/>
                <w:szCs w:val="24"/>
              </w:rPr>
              <w:t>Properly connected to a sanitary sewer; and</w:t>
            </w:r>
          </w:p>
          <w:p w:rsidR="003943B1"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6E59CF">
              <w:rPr>
                <w:rFonts w:eastAsia="Garamond" w:cs="Arial"/>
                <w:bCs/>
                <w:szCs w:val="24"/>
              </w:rPr>
              <w:t>No storm drains are located in wash areas; or</w:t>
            </w:r>
          </w:p>
          <w:p w:rsidR="003943B1" w:rsidRPr="007C77F3" w:rsidRDefault="003943B1" w:rsidP="003943B1">
            <w:pPr>
              <w:widowControl w:val="0"/>
              <w:numPr>
                <w:ilvl w:val="0"/>
                <w:numId w:val="24"/>
              </w:numPr>
              <w:tabs>
                <w:tab w:val="clear" w:pos="1350"/>
                <w:tab w:val="left" w:pos="904"/>
              </w:tabs>
              <w:spacing w:before="94" w:after="0" w:line="240" w:lineRule="auto"/>
              <w:ind w:left="904" w:right="208" w:hanging="360"/>
              <w:rPr>
                <w:rFonts w:eastAsia="Garamond" w:cs="Arial"/>
                <w:bCs/>
                <w:szCs w:val="24"/>
              </w:rPr>
            </w:pPr>
            <w:r w:rsidRPr="007C77F3">
              <w:rPr>
                <w:rFonts w:eastAsia="Garamond" w:cs="Arial"/>
                <w:bCs/>
                <w:szCs w:val="24"/>
              </w:rPr>
              <w:t>Other features that are comparable and equally effective</w:t>
            </w:r>
          </w:p>
          <w:p w:rsidR="003943B1" w:rsidRDefault="003943B1" w:rsidP="003943B1">
            <w:pPr>
              <w:spacing w:before="96" w:after="0" w:line="240" w:lineRule="auto"/>
              <w:ind w:right="208"/>
              <w:rPr>
                <w:rFonts w:eastAsia="Garamond" w:cs="Garamond"/>
                <w:sz w:val="20"/>
                <w:szCs w:val="20"/>
              </w:rPr>
            </w:pPr>
          </w:p>
        </w:tc>
        <w:tc>
          <w:tcPr>
            <w:tcW w:w="1519" w:type="pct"/>
          </w:tcPr>
          <w:p w:rsidR="003943B1" w:rsidRDefault="003943B1" w:rsidP="003943B1">
            <w:pPr>
              <w:tabs>
                <w:tab w:val="left" w:pos="480"/>
              </w:tabs>
              <w:spacing w:before="94" w:after="0" w:line="240" w:lineRule="auto"/>
              <w:ind w:left="498" w:right="238"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4A677A">
              <w:rPr>
                <w:rFonts w:eastAsia="Garamond" w:cs="Times New Roman"/>
                <w:bCs/>
                <w:szCs w:val="24"/>
              </w:rPr>
              <w:t>All connections to the sanitary sewer system shall obtain appropriate permits.</w:t>
            </w:r>
          </w:p>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E33D41">
              <w:rPr>
                <w:rFonts w:eastAsia="Garamond" w:cs="Times New Roman"/>
                <w:bCs/>
                <w:szCs w:val="24"/>
              </w:rPr>
              <w:t>If a car wash area is not provided, describe measures ta</w:t>
            </w:r>
            <w:r>
              <w:rPr>
                <w:rFonts w:eastAsia="Garamond" w:cs="Times New Roman"/>
                <w:bCs/>
                <w:szCs w:val="24"/>
              </w:rPr>
              <w:t>ken to discourage on</w:t>
            </w:r>
            <w:r w:rsidRPr="00E33D41">
              <w:rPr>
                <w:rFonts w:eastAsia="Garamond" w:cs="Times New Roman"/>
                <w:bCs/>
                <w:szCs w:val="24"/>
              </w:rPr>
              <w:t>site car washing and explain how these will be enforced.</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tabs>
                <w:tab w:val="left" w:pos="480"/>
              </w:tabs>
              <w:spacing w:before="98" w:after="0" w:line="239" w:lineRule="auto"/>
              <w:ind w:left="498" w:right="238" w:hanging="396"/>
              <w:rPr>
                <w:rFonts w:eastAsia="Garamond" w:cs="Garamond"/>
                <w:sz w:val="20"/>
                <w:szCs w:val="20"/>
              </w:rPr>
            </w:pPr>
          </w:p>
        </w:tc>
      </w:tr>
      <w:tr w:rsidR="003943B1" w:rsidTr="003943B1">
        <w:trPr>
          <w:cantSplit/>
          <w:jc w:val="center"/>
        </w:trPr>
        <w:tc>
          <w:tcPr>
            <w:tcW w:w="796" w:type="pct"/>
          </w:tcPr>
          <w:p w:rsidR="003943B1" w:rsidRDefault="003943B1" w:rsidP="003943B1">
            <w:pPr>
              <w:tabs>
                <w:tab w:val="left" w:pos="480"/>
              </w:tabs>
              <w:spacing w:before="94" w:after="0" w:line="238" w:lineRule="auto"/>
              <w:ind w:left="498" w:right="132" w:hanging="396"/>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5679E7">
              <w:rPr>
                <w:rFonts w:eastAsia="Garamond" w:cs="Times New Roman"/>
                <w:b/>
                <w:bCs/>
                <w:szCs w:val="24"/>
              </w:rPr>
              <w:t xml:space="preserve">K. </w:t>
            </w:r>
            <w:r w:rsidRPr="005679E7">
              <w:rPr>
                <w:rFonts w:eastAsia="Garamond" w:cs="Times New Roman"/>
                <w:bCs/>
                <w:szCs w:val="24"/>
              </w:rPr>
              <w:t>Vehicle/</w:t>
            </w:r>
            <w:r>
              <w:rPr>
                <w:rFonts w:eastAsia="Garamond" w:cs="Times New Roman"/>
                <w:bCs/>
                <w:szCs w:val="24"/>
              </w:rPr>
              <w:t xml:space="preserve"> </w:t>
            </w:r>
            <w:r w:rsidRPr="005679E7">
              <w:rPr>
                <w:rFonts w:eastAsia="Garamond" w:cs="Times New Roman"/>
                <w:bCs/>
                <w:szCs w:val="24"/>
              </w:rPr>
              <w:t>Equipment Repair and Maintenance</w:t>
            </w:r>
          </w:p>
          <w:p w:rsidR="003943B1" w:rsidRDefault="003943B1" w:rsidP="003943B1">
            <w:pPr>
              <w:tabs>
                <w:tab w:val="left" w:pos="480"/>
              </w:tabs>
              <w:spacing w:before="94" w:after="0" w:line="238" w:lineRule="auto"/>
              <w:ind w:left="498" w:right="132"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05"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5679E7">
              <w:rPr>
                <w:rFonts w:eastAsia="Garamond" w:cs="Times New Roman"/>
                <w:bCs/>
                <w:szCs w:val="24"/>
              </w:rPr>
              <w:t xml:space="preserve">Accommodate all vehicle equipment repair and maintenance indoors. Or designate an outdoor work area and </w:t>
            </w:r>
            <w:r>
              <w:rPr>
                <w:rFonts w:eastAsia="Garamond" w:cs="Times New Roman"/>
                <w:bCs/>
                <w:szCs w:val="24"/>
              </w:rPr>
              <w:t>show all structures needed to meet the following requirements for outdoor work areas:</w:t>
            </w:r>
          </w:p>
          <w:p w:rsidR="003943B1" w:rsidRDefault="003943B1" w:rsidP="003943B1">
            <w:pPr>
              <w:widowControl w:val="0"/>
              <w:numPr>
                <w:ilvl w:val="0"/>
                <w:numId w:val="25"/>
              </w:numPr>
              <w:tabs>
                <w:tab w:val="clear" w:pos="1350"/>
                <w:tab w:val="left" w:pos="903"/>
              </w:tabs>
              <w:spacing w:after="0" w:line="240" w:lineRule="auto"/>
              <w:ind w:left="903" w:right="202" w:hanging="360"/>
              <w:rPr>
                <w:rFonts w:eastAsia="Garamond" w:cs="Arial"/>
                <w:bCs/>
                <w:szCs w:val="24"/>
              </w:rPr>
            </w:pPr>
            <w:r>
              <w:rPr>
                <w:rFonts w:eastAsia="Garamond" w:cs="Arial"/>
                <w:bCs/>
                <w:szCs w:val="24"/>
              </w:rPr>
              <w:t>Area is covered (e.g. with roof or canopy)</w:t>
            </w:r>
          </w:p>
          <w:p w:rsidR="003943B1" w:rsidRDefault="003943B1" w:rsidP="003943B1">
            <w:pPr>
              <w:widowControl w:val="0"/>
              <w:numPr>
                <w:ilvl w:val="0"/>
                <w:numId w:val="25"/>
              </w:numPr>
              <w:tabs>
                <w:tab w:val="left" w:pos="904"/>
              </w:tabs>
              <w:spacing w:after="0" w:line="240" w:lineRule="auto"/>
              <w:ind w:left="904" w:right="202" w:hanging="360"/>
              <w:rPr>
                <w:rFonts w:eastAsia="Garamond" w:cs="Arial"/>
                <w:bCs/>
                <w:szCs w:val="24"/>
              </w:rPr>
            </w:pPr>
            <w:r>
              <w:rPr>
                <w:rFonts w:eastAsia="Garamond" w:cs="Arial"/>
                <w:bCs/>
                <w:szCs w:val="24"/>
              </w:rPr>
              <w:t>Area is protected from runoff from upstream areas (e.g. with berms)</w:t>
            </w:r>
          </w:p>
          <w:p w:rsidR="003943B1" w:rsidRPr="00A71D98" w:rsidRDefault="003943B1" w:rsidP="003943B1">
            <w:pPr>
              <w:widowControl w:val="0"/>
              <w:numPr>
                <w:ilvl w:val="0"/>
                <w:numId w:val="25"/>
              </w:numPr>
              <w:tabs>
                <w:tab w:val="left" w:pos="904"/>
              </w:tabs>
              <w:spacing w:after="0" w:line="240" w:lineRule="auto"/>
              <w:ind w:left="904" w:right="202" w:hanging="360"/>
              <w:rPr>
                <w:rFonts w:eastAsia="Garamond" w:cs="Arial"/>
                <w:bCs/>
                <w:szCs w:val="24"/>
              </w:rPr>
            </w:pPr>
            <w:r w:rsidRPr="004708A0">
              <w:rPr>
                <w:rFonts w:eastAsia="Garamond" w:cs="Arial"/>
                <w:bCs/>
                <w:szCs w:val="24"/>
              </w:rPr>
              <w:t>Spills or by-products are prevented from escaping the contained work area</w:t>
            </w:r>
          </w:p>
          <w:p w:rsidR="003943B1" w:rsidRDefault="003943B1" w:rsidP="003943B1">
            <w:pPr>
              <w:tabs>
                <w:tab w:val="left" w:pos="580"/>
              </w:tabs>
              <w:spacing w:before="89" w:after="0" w:line="239" w:lineRule="auto"/>
              <w:ind w:left="594" w:right="105"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5679E7">
              <w:rPr>
                <w:rFonts w:eastAsia="Garamond" w:cs="Times New Roman"/>
                <w:bCs/>
                <w:szCs w:val="24"/>
              </w:rPr>
              <w:t>Add a note on the plans that states either (1) there are no floor drains, or (2) floor drains are connected to</w:t>
            </w:r>
            <w:r>
              <w:rPr>
                <w:rFonts w:eastAsia="Garamond" w:cs="Times New Roman"/>
                <w:bCs/>
                <w:szCs w:val="24"/>
              </w:rPr>
              <w:t xml:space="preserve"> a sump for collection and disposal or to</w:t>
            </w:r>
            <w:r w:rsidRPr="005679E7">
              <w:rPr>
                <w:rFonts w:eastAsia="Garamond" w:cs="Times New Roman"/>
                <w:bCs/>
                <w:szCs w:val="24"/>
              </w:rPr>
              <w:t xml:space="preserve"> wastewater pretreatment systems prior to discharge to the sanitary sewer.</w:t>
            </w:r>
          </w:p>
        </w:tc>
        <w:tc>
          <w:tcPr>
            <w:tcW w:w="1519" w:type="pct"/>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sidRPr="004A677A">
              <w:rPr>
                <w:rFonts w:ascii="Wingdings" w:eastAsia="Garamond" w:hAnsi="Wingdings" w:cs="Times New Roman"/>
                <w:bCs/>
                <w:szCs w:val="24"/>
              </w:rPr>
              <w:t></w:t>
            </w:r>
            <w:r w:rsidRPr="00B262A3">
              <w:rPr>
                <w:rFonts w:eastAsia="Garamond" w:cs="Times New Roman"/>
                <w:bCs/>
                <w:szCs w:val="24"/>
              </w:rPr>
              <w:t xml:space="preserve"> </w:t>
            </w:r>
            <w:r w:rsidRPr="00B262A3">
              <w:rPr>
                <w:rFonts w:eastAsia="Garamond" w:cs="Times New Roman"/>
                <w:bCs/>
                <w:szCs w:val="24"/>
              </w:rPr>
              <w:tab/>
            </w:r>
            <w:r w:rsidRPr="004A677A">
              <w:rPr>
                <w:rFonts w:eastAsia="Garamond" w:cs="Times New Roman"/>
                <w:bCs/>
                <w:szCs w:val="24"/>
              </w:rPr>
              <w:t>Applicable permits must be obtained for connections to the sanitary sewer system</w:t>
            </w:r>
            <w:r>
              <w:rPr>
                <w:rFonts w:eastAsia="Garamond" w:cs="Times New Roman"/>
                <w:bCs/>
                <w:szCs w:val="24"/>
              </w:rPr>
              <w:t>.</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Pr="005679E7" w:rsidRDefault="003943B1" w:rsidP="003943B1">
            <w:pPr>
              <w:spacing w:before="93" w:after="0" w:line="239" w:lineRule="auto"/>
              <w:ind w:left="541" w:right="222" w:hanging="420"/>
              <w:rPr>
                <w:rFonts w:eastAsia="Garamond" w:cs="Times New Roman"/>
                <w:bCs/>
                <w:szCs w:val="24"/>
              </w:rPr>
            </w:pPr>
          </w:p>
        </w:tc>
      </w:tr>
      <w:tr w:rsidR="003943B1" w:rsidTr="003943B1">
        <w:trPr>
          <w:cantSplit/>
          <w:jc w:val="center"/>
        </w:trPr>
        <w:tc>
          <w:tcPr>
            <w:tcW w:w="796" w:type="pct"/>
          </w:tcPr>
          <w:p w:rsidR="003943B1" w:rsidRDefault="003943B1" w:rsidP="003943B1">
            <w:pPr>
              <w:tabs>
                <w:tab w:val="left" w:pos="480"/>
              </w:tabs>
              <w:spacing w:before="93" w:after="0" w:line="240" w:lineRule="auto"/>
              <w:ind w:left="455" w:right="179" w:hanging="353"/>
              <w:rPr>
                <w:rFonts w:eastAsia="Garamond" w:cs="Times New Roman"/>
                <w:bCs/>
                <w:szCs w:val="24"/>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7E230A">
              <w:rPr>
                <w:rFonts w:eastAsia="Garamond" w:cs="Times New Roman"/>
                <w:b/>
                <w:bCs/>
                <w:szCs w:val="24"/>
              </w:rPr>
              <w:t>L.</w:t>
            </w:r>
            <w:r w:rsidRPr="007E230A">
              <w:rPr>
                <w:rFonts w:eastAsia="Garamond" w:cs="Times New Roman"/>
                <w:bCs/>
                <w:szCs w:val="24"/>
              </w:rPr>
              <w:t xml:space="preserve"> Fuel Dispensing Areas</w:t>
            </w:r>
          </w:p>
          <w:p w:rsidR="003943B1" w:rsidRDefault="003943B1" w:rsidP="003943B1">
            <w:pPr>
              <w:tabs>
                <w:tab w:val="left" w:pos="480"/>
              </w:tabs>
              <w:spacing w:before="93" w:after="0" w:line="240" w:lineRule="auto"/>
              <w:ind w:left="455" w:right="179" w:hanging="353"/>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Pr="007E230A" w:rsidRDefault="003943B1" w:rsidP="003943B1">
            <w:pPr>
              <w:tabs>
                <w:tab w:val="left" w:pos="580"/>
              </w:tabs>
              <w:spacing w:before="90" w:after="0" w:line="240" w:lineRule="auto"/>
              <w:ind w:left="594" w:right="198" w:hanging="451"/>
              <w:rPr>
                <w:rFonts w:eastAsia="Garamond" w:cs="Garamond"/>
                <w:b/>
                <w:bCs/>
                <w:spacing w:val="-2"/>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E230A">
              <w:rPr>
                <w:rFonts w:eastAsia="Garamond" w:cs="Times New Roman"/>
                <w:bCs/>
                <w:szCs w:val="24"/>
              </w:rPr>
              <w:t xml:space="preserve">Fueling areas shall have impermeable floors (i.e., </w:t>
            </w:r>
            <w:r>
              <w:rPr>
                <w:rFonts w:eastAsia="Garamond" w:cs="Times New Roman"/>
                <w:bCs/>
                <w:szCs w:val="24"/>
              </w:rPr>
              <w:t>P</w:t>
            </w:r>
            <w:r w:rsidRPr="007E230A">
              <w:rPr>
                <w:rFonts w:eastAsia="Garamond" w:cs="Times New Roman"/>
                <w:bCs/>
                <w:szCs w:val="24"/>
              </w:rPr>
              <w:t xml:space="preserve">ortland cement concrete or equivalent smooth impervious surface) that are (1) graded at the minimum slope necessary to prevent ponding; and (2) separated from the rest of the site by a grade break that prevents run-on of </w:t>
            </w:r>
            <w:r>
              <w:rPr>
                <w:rFonts w:eastAsia="Garamond" w:cs="Times New Roman"/>
                <w:bCs/>
                <w:szCs w:val="24"/>
              </w:rPr>
              <w:t>stormwater</w:t>
            </w:r>
            <w:r w:rsidRPr="007E230A">
              <w:rPr>
                <w:rFonts w:eastAsia="Garamond" w:cs="Times New Roman"/>
                <w:bCs/>
                <w:szCs w:val="24"/>
              </w:rPr>
              <w:t xml:space="preserve"> to the </w:t>
            </w:r>
            <w:r>
              <w:rPr>
                <w:rFonts w:eastAsia="Garamond" w:cs="Times New Roman"/>
                <w:bCs/>
                <w:szCs w:val="24"/>
              </w:rPr>
              <w:t>MEP</w:t>
            </w:r>
            <w:r w:rsidRPr="007E230A">
              <w:rPr>
                <w:rFonts w:eastAsia="Garamond" w:cs="Times New Roman"/>
                <w:bCs/>
                <w:szCs w:val="24"/>
              </w:rPr>
              <w:t>.</w:t>
            </w:r>
            <w:r>
              <w:rPr>
                <w:rFonts w:eastAsia="Garamond" w:cs="Times New Roman"/>
                <w:bCs/>
                <w:szCs w:val="24"/>
              </w:rPr>
              <w:t xml:space="preserve"> </w:t>
            </w:r>
            <w:r w:rsidRPr="001D2D44">
              <w:t xml:space="preserve">The </w:t>
            </w:r>
            <w:r w:rsidRPr="00F91D17">
              <w:rPr>
                <w:spacing w:val="-1"/>
              </w:rPr>
              <w:t>f</w:t>
            </w:r>
            <w:r w:rsidRPr="001D2D44">
              <w:t>u</w:t>
            </w:r>
            <w:r w:rsidRPr="00F91D17">
              <w:rPr>
                <w:spacing w:val="-1"/>
              </w:rPr>
              <w:t>el</w:t>
            </w:r>
            <w:r w:rsidRPr="001D2D44">
              <w:t>ing ar</w:t>
            </w:r>
            <w:r w:rsidRPr="00F91D17">
              <w:rPr>
                <w:spacing w:val="-1"/>
              </w:rPr>
              <w:t>e</w:t>
            </w:r>
            <w:r w:rsidRPr="001D2D44">
              <w:t>a</w:t>
            </w:r>
            <w:r w:rsidRPr="00F91D17">
              <w:rPr>
                <w:spacing w:val="1"/>
              </w:rPr>
              <w:t xml:space="preserve"> </w:t>
            </w:r>
            <w:r w:rsidRPr="001D2D44">
              <w:t>s</w:t>
            </w:r>
            <w:r w:rsidRPr="00F91D17">
              <w:rPr>
                <w:spacing w:val="-2"/>
              </w:rPr>
              <w:t>h</w:t>
            </w:r>
            <w:r w:rsidRPr="001D2D44">
              <w:t>a</w:t>
            </w:r>
            <w:r w:rsidRPr="00F91D17">
              <w:rPr>
                <w:spacing w:val="-1"/>
              </w:rPr>
              <w:t>l</w:t>
            </w:r>
            <w:r w:rsidRPr="001D2D44">
              <w:t>l be d</w:t>
            </w:r>
            <w:r w:rsidRPr="00F91D17">
              <w:rPr>
                <w:spacing w:val="-1"/>
              </w:rPr>
              <w:t>ef</w:t>
            </w:r>
            <w:r w:rsidRPr="001D2D44">
              <w:t>in</w:t>
            </w:r>
            <w:r w:rsidRPr="00F91D17">
              <w:rPr>
                <w:spacing w:val="-1"/>
              </w:rPr>
              <w:t>e</w:t>
            </w:r>
            <w:r w:rsidRPr="001D2D44">
              <w:t>d</w:t>
            </w:r>
            <w:r w:rsidRPr="00F91D17">
              <w:rPr>
                <w:spacing w:val="1"/>
              </w:rPr>
              <w:t xml:space="preserve"> </w:t>
            </w:r>
            <w:r w:rsidRPr="001D2D44">
              <w:t>as</w:t>
            </w:r>
            <w:r w:rsidRPr="00F91D17">
              <w:rPr>
                <w:spacing w:val="-1"/>
              </w:rPr>
              <w:t xml:space="preserve"> </w:t>
            </w:r>
            <w:r w:rsidRPr="001D2D44">
              <w:t>the ar</w:t>
            </w:r>
            <w:r w:rsidRPr="00F91D17">
              <w:rPr>
                <w:spacing w:val="-1"/>
              </w:rPr>
              <w:t>e</w:t>
            </w:r>
            <w:r w:rsidRPr="001D2D44">
              <w:t>a</w:t>
            </w:r>
            <w:r w:rsidRPr="00F91D17">
              <w:rPr>
                <w:spacing w:val="1"/>
              </w:rPr>
              <w:t xml:space="preserve"> </w:t>
            </w:r>
            <w:r w:rsidRPr="00F91D17">
              <w:rPr>
                <w:spacing w:val="-1"/>
              </w:rPr>
              <w:t>ex</w:t>
            </w:r>
            <w:r w:rsidRPr="001D2D44">
              <w:t>t</w:t>
            </w:r>
            <w:r w:rsidRPr="00F91D17">
              <w:rPr>
                <w:spacing w:val="-1"/>
              </w:rPr>
              <w:t>e</w:t>
            </w:r>
            <w:r w:rsidRPr="001D2D44">
              <w:t>nding a</w:t>
            </w:r>
            <w:r w:rsidRPr="00F91D17">
              <w:rPr>
                <w:spacing w:val="-4"/>
              </w:rPr>
              <w:t xml:space="preserve"> </w:t>
            </w:r>
            <w:r w:rsidRPr="00F91D17">
              <w:rPr>
                <w:spacing w:val="1"/>
              </w:rPr>
              <w:t>m</w:t>
            </w:r>
            <w:r w:rsidRPr="001D2D44">
              <w:t>in</w:t>
            </w:r>
            <w:r w:rsidRPr="00F91D17">
              <w:rPr>
                <w:spacing w:val="-2"/>
              </w:rPr>
              <w:t>i</w:t>
            </w:r>
            <w:r w:rsidRPr="00F91D17">
              <w:rPr>
                <w:spacing w:val="1"/>
              </w:rPr>
              <w:t>m</w:t>
            </w:r>
            <w:r w:rsidRPr="00F91D17">
              <w:rPr>
                <w:spacing w:val="-2"/>
              </w:rPr>
              <w:t>u</w:t>
            </w:r>
            <w:r w:rsidRPr="001D2D44">
              <w:t>m</w:t>
            </w:r>
            <w:r w:rsidRPr="00F91D17">
              <w:rPr>
                <w:spacing w:val="2"/>
              </w:rPr>
              <w:t xml:space="preserve"> </w:t>
            </w:r>
            <w:r w:rsidRPr="001D2D44">
              <w:t>of</w:t>
            </w:r>
            <w:r w:rsidRPr="00F91D17">
              <w:rPr>
                <w:spacing w:val="-2"/>
              </w:rPr>
              <w:t xml:space="preserve"> </w:t>
            </w:r>
            <w:r w:rsidRPr="00F91D17">
              <w:rPr>
                <w:spacing w:val="-1"/>
              </w:rPr>
              <w:t>6.</w:t>
            </w:r>
            <w:r w:rsidRPr="001D2D44">
              <w:t xml:space="preserve">5 </w:t>
            </w:r>
            <w:r w:rsidRPr="00F91D17">
              <w:rPr>
                <w:spacing w:val="-1"/>
              </w:rPr>
              <w:t>fee</w:t>
            </w:r>
            <w:r w:rsidRPr="001D2D44">
              <w:t xml:space="preserve">t </w:t>
            </w:r>
            <w:r w:rsidRPr="00F91D17">
              <w:rPr>
                <w:spacing w:val="-1"/>
              </w:rPr>
              <w:t>f</w:t>
            </w:r>
            <w:r w:rsidRPr="001D2D44">
              <w:t>rom</w:t>
            </w:r>
            <w:r w:rsidRPr="00F91D17">
              <w:rPr>
                <w:spacing w:val="2"/>
              </w:rPr>
              <w:t xml:space="preserve"> </w:t>
            </w:r>
            <w:r w:rsidRPr="00F91D17">
              <w:rPr>
                <w:spacing w:val="-2"/>
              </w:rPr>
              <w:t>t</w:t>
            </w:r>
            <w:r w:rsidRPr="001D2D44">
              <w:t xml:space="preserve">he </w:t>
            </w:r>
            <w:r w:rsidRPr="00F91D17">
              <w:rPr>
                <w:spacing w:val="-1"/>
              </w:rPr>
              <w:t>c</w:t>
            </w:r>
            <w:r w:rsidRPr="001D2D44">
              <w:t>orn</w:t>
            </w:r>
            <w:r w:rsidRPr="00F91D17">
              <w:rPr>
                <w:spacing w:val="-1"/>
              </w:rPr>
              <w:t>e</w:t>
            </w:r>
            <w:r w:rsidRPr="001D2D44">
              <w:t>r</w:t>
            </w:r>
            <w:r w:rsidRPr="00F91D17">
              <w:rPr>
                <w:spacing w:val="1"/>
              </w:rPr>
              <w:t xml:space="preserve"> </w:t>
            </w:r>
            <w:r w:rsidRPr="001D2D44">
              <w:t xml:space="preserve">of </w:t>
            </w:r>
            <w:r w:rsidRPr="00F91D17">
              <w:rPr>
                <w:spacing w:val="-1"/>
              </w:rPr>
              <w:t>e</w:t>
            </w:r>
            <w:r w:rsidRPr="001D2D44">
              <w:t>a</w:t>
            </w:r>
            <w:r w:rsidRPr="00F91D17">
              <w:rPr>
                <w:spacing w:val="-1"/>
              </w:rPr>
              <w:t>c</w:t>
            </w:r>
            <w:r w:rsidRPr="001D2D44">
              <w:t>h</w:t>
            </w:r>
            <w:r w:rsidRPr="00F91D17">
              <w:rPr>
                <w:spacing w:val="-2"/>
              </w:rPr>
              <w:t xml:space="preserve"> </w:t>
            </w:r>
            <w:r w:rsidRPr="00F91D17">
              <w:rPr>
                <w:spacing w:val="-1"/>
              </w:rPr>
              <w:t>f</w:t>
            </w:r>
            <w:r w:rsidRPr="001D2D44">
              <w:t>u</w:t>
            </w:r>
            <w:r w:rsidRPr="00F91D17">
              <w:rPr>
                <w:spacing w:val="-1"/>
              </w:rPr>
              <w:t>e</w:t>
            </w:r>
            <w:r w:rsidRPr="001D2D44">
              <w:t>l d</w:t>
            </w:r>
            <w:r w:rsidRPr="00F91D17">
              <w:rPr>
                <w:spacing w:val="-2"/>
              </w:rPr>
              <w:t>i</w:t>
            </w:r>
            <w:r w:rsidRPr="001D2D44">
              <w:t>sp</w:t>
            </w:r>
            <w:r w:rsidRPr="00F91D17">
              <w:rPr>
                <w:spacing w:val="-1"/>
              </w:rPr>
              <w:t>e</w:t>
            </w:r>
            <w:r w:rsidRPr="001D2D44">
              <w:t>ns</w:t>
            </w:r>
            <w:r w:rsidRPr="00F91D17">
              <w:rPr>
                <w:spacing w:val="-1"/>
              </w:rPr>
              <w:t>e</w:t>
            </w:r>
            <w:r w:rsidRPr="001D2D44">
              <w:t>r</w:t>
            </w:r>
            <w:r w:rsidRPr="00F91D17">
              <w:rPr>
                <w:spacing w:val="1"/>
              </w:rPr>
              <w:t xml:space="preserve"> </w:t>
            </w:r>
            <w:r w:rsidRPr="001D2D44">
              <w:t>or</w:t>
            </w:r>
            <w:r w:rsidRPr="00F91D17">
              <w:rPr>
                <w:spacing w:val="-2"/>
              </w:rPr>
              <w:t xml:space="preserve"> </w:t>
            </w:r>
            <w:r w:rsidRPr="001D2D44">
              <w:t xml:space="preserve">the </w:t>
            </w:r>
            <w:r w:rsidRPr="00F91D17">
              <w:rPr>
                <w:spacing w:val="-1"/>
              </w:rPr>
              <w:t>le</w:t>
            </w:r>
            <w:r w:rsidRPr="001D2D44">
              <w:t>n</w:t>
            </w:r>
            <w:r w:rsidRPr="00F91D17">
              <w:rPr>
                <w:spacing w:val="-1"/>
              </w:rPr>
              <w:t>g</w:t>
            </w:r>
            <w:r w:rsidRPr="001D2D44">
              <w:t>th</w:t>
            </w:r>
            <w:r w:rsidRPr="00F91D17">
              <w:rPr>
                <w:spacing w:val="1"/>
              </w:rPr>
              <w:t xml:space="preserve"> </w:t>
            </w:r>
            <w:r w:rsidRPr="001D2D44">
              <w:t>at</w:t>
            </w:r>
            <w:r w:rsidRPr="00F91D17">
              <w:rPr>
                <w:spacing w:val="-1"/>
              </w:rPr>
              <w:t xml:space="preserve"> w</w:t>
            </w:r>
            <w:r w:rsidRPr="001D2D44">
              <w:t>hi</w:t>
            </w:r>
            <w:r w:rsidRPr="00F91D17">
              <w:rPr>
                <w:spacing w:val="-1"/>
              </w:rPr>
              <w:t>c</w:t>
            </w:r>
            <w:r w:rsidRPr="001D2D44">
              <w:t>h</w:t>
            </w:r>
            <w:r w:rsidRPr="00F91D17">
              <w:rPr>
                <w:spacing w:val="1"/>
              </w:rPr>
              <w:t xml:space="preserve"> </w:t>
            </w:r>
            <w:r w:rsidRPr="001D2D44">
              <w:t>the</w:t>
            </w:r>
            <w:r w:rsidRPr="00F91D17">
              <w:rPr>
                <w:spacing w:val="-2"/>
              </w:rPr>
              <w:t xml:space="preserve"> h</w:t>
            </w:r>
            <w:r w:rsidRPr="001D2D44">
              <w:t>ose and</w:t>
            </w:r>
            <w:r w:rsidRPr="00F91D17">
              <w:rPr>
                <w:spacing w:val="-2"/>
              </w:rPr>
              <w:t xml:space="preserve"> </w:t>
            </w:r>
            <w:r w:rsidRPr="001D2D44">
              <w:t>no</w:t>
            </w:r>
            <w:r w:rsidRPr="00F91D17">
              <w:rPr>
                <w:spacing w:val="-1"/>
              </w:rPr>
              <w:t>zzl</w:t>
            </w:r>
            <w:r w:rsidRPr="001D2D44">
              <w:t>e ass</w:t>
            </w:r>
            <w:r w:rsidRPr="00F91D17">
              <w:rPr>
                <w:spacing w:val="-1"/>
              </w:rPr>
              <w:t>e</w:t>
            </w:r>
            <w:r w:rsidRPr="00F91D17">
              <w:rPr>
                <w:spacing w:val="1"/>
              </w:rPr>
              <w:t>m</w:t>
            </w:r>
            <w:r w:rsidRPr="001D2D44">
              <w:t>b</w:t>
            </w:r>
            <w:r w:rsidRPr="00F91D17">
              <w:rPr>
                <w:spacing w:val="-1"/>
              </w:rPr>
              <w:t>l</w:t>
            </w:r>
            <w:r w:rsidRPr="001D2D44">
              <w:t>y</w:t>
            </w:r>
            <w:r w:rsidRPr="00F91D17">
              <w:rPr>
                <w:spacing w:val="-3"/>
              </w:rPr>
              <w:t xml:space="preserve"> </w:t>
            </w:r>
            <w:r w:rsidRPr="00F91D17">
              <w:rPr>
                <w:spacing w:val="1"/>
              </w:rPr>
              <w:t>m</w:t>
            </w:r>
            <w:r w:rsidRPr="001D2D44">
              <w:t xml:space="preserve">ay be </w:t>
            </w:r>
            <w:r w:rsidRPr="00F91D17">
              <w:rPr>
                <w:spacing w:val="-2"/>
              </w:rPr>
              <w:t>op</w:t>
            </w:r>
            <w:r w:rsidRPr="00F91D17">
              <w:rPr>
                <w:spacing w:val="-1"/>
              </w:rPr>
              <w:t>e</w:t>
            </w:r>
            <w:r w:rsidRPr="001D2D44">
              <w:t>rat</w:t>
            </w:r>
            <w:r w:rsidRPr="00F91D17">
              <w:rPr>
                <w:spacing w:val="-1"/>
              </w:rPr>
              <w:t>e</w:t>
            </w:r>
            <w:r w:rsidRPr="001D2D44">
              <w:t>d</w:t>
            </w:r>
            <w:r w:rsidRPr="00F91D17">
              <w:rPr>
                <w:spacing w:val="1"/>
              </w:rPr>
              <w:t xml:space="preserve"> </w:t>
            </w:r>
            <w:r w:rsidRPr="001D2D44">
              <w:t>p</w:t>
            </w:r>
            <w:r w:rsidRPr="00F91D17">
              <w:rPr>
                <w:spacing w:val="-1"/>
              </w:rPr>
              <w:t>l</w:t>
            </w:r>
            <w:r w:rsidRPr="001D2D44">
              <w:t>us</w:t>
            </w:r>
            <w:r w:rsidRPr="00F91D17">
              <w:rPr>
                <w:spacing w:val="1"/>
              </w:rPr>
              <w:t xml:space="preserve"> </w:t>
            </w:r>
            <w:r w:rsidRPr="001D2D44">
              <w:t xml:space="preserve">a </w:t>
            </w:r>
            <w:r w:rsidRPr="00F91D17">
              <w:rPr>
                <w:spacing w:val="1"/>
              </w:rPr>
              <w:t>m</w:t>
            </w:r>
            <w:r w:rsidRPr="001D2D44">
              <w:t>in</w:t>
            </w:r>
            <w:r w:rsidRPr="00F91D17">
              <w:rPr>
                <w:spacing w:val="-2"/>
              </w:rPr>
              <w:t>i</w:t>
            </w:r>
            <w:r w:rsidRPr="00F91D17">
              <w:rPr>
                <w:spacing w:val="1"/>
              </w:rPr>
              <w:t>m</w:t>
            </w:r>
            <w:r w:rsidRPr="00F91D17">
              <w:rPr>
                <w:spacing w:val="-2"/>
              </w:rPr>
              <w:t>u</w:t>
            </w:r>
            <w:r w:rsidRPr="001D2D44">
              <w:t xml:space="preserve">m of one </w:t>
            </w:r>
            <w:r w:rsidRPr="00F91D17">
              <w:rPr>
                <w:spacing w:val="-3"/>
              </w:rPr>
              <w:t>f</w:t>
            </w:r>
            <w:r w:rsidRPr="001D2D44">
              <w:t xml:space="preserve">oot, </w:t>
            </w:r>
            <w:r w:rsidRPr="00F91D17">
              <w:rPr>
                <w:spacing w:val="-1"/>
              </w:rPr>
              <w:t>w</w:t>
            </w:r>
            <w:r w:rsidRPr="001D2D44">
              <w:t>hi</w:t>
            </w:r>
            <w:r w:rsidRPr="00F91D17">
              <w:rPr>
                <w:spacing w:val="-1"/>
              </w:rPr>
              <w:t>c</w:t>
            </w:r>
            <w:r w:rsidRPr="001D2D44">
              <w:t>h</w:t>
            </w:r>
            <w:r w:rsidRPr="00F91D17">
              <w:rPr>
                <w:spacing w:val="-1"/>
              </w:rPr>
              <w:t>e</w:t>
            </w:r>
            <w:r w:rsidRPr="00F91D17">
              <w:rPr>
                <w:spacing w:val="1"/>
              </w:rPr>
              <w:t>v</w:t>
            </w:r>
            <w:r w:rsidRPr="00F91D17">
              <w:rPr>
                <w:spacing w:val="-1"/>
              </w:rPr>
              <w:t>e</w:t>
            </w:r>
            <w:r w:rsidRPr="001D2D44">
              <w:t>r</w:t>
            </w:r>
            <w:r w:rsidRPr="00F91D17">
              <w:rPr>
                <w:spacing w:val="-2"/>
              </w:rPr>
              <w:t xml:space="preserve"> </w:t>
            </w:r>
            <w:r w:rsidRPr="001D2D44">
              <w:t>is</w:t>
            </w:r>
            <w:r w:rsidRPr="00F91D17">
              <w:rPr>
                <w:spacing w:val="-1"/>
              </w:rPr>
              <w:t xml:space="preserve"> g</w:t>
            </w:r>
            <w:r w:rsidRPr="001D2D44">
              <w:t>r</w:t>
            </w:r>
            <w:r w:rsidRPr="00F91D17">
              <w:rPr>
                <w:spacing w:val="-1"/>
              </w:rPr>
              <w:t>e</w:t>
            </w:r>
            <w:r w:rsidRPr="001D2D44">
              <w:t>at</w:t>
            </w:r>
            <w:r w:rsidRPr="00F91D17">
              <w:rPr>
                <w:spacing w:val="-1"/>
              </w:rPr>
              <w:t>e</w:t>
            </w:r>
            <w:r w:rsidRPr="001D2D44">
              <w:t>r.</w:t>
            </w:r>
          </w:p>
          <w:p w:rsidR="003943B1" w:rsidRDefault="003943B1" w:rsidP="003943B1">
            <w:pPr>
              <w:spacing w:before="96" w:after="0" w:line="240" w:lineRule="auto"/>
              <w:ind w:left="594" w:right="198" w:hanging="424"/>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E230A">
              <w:rPr>
                <w:rFonts w:eastAsia="Garamond" w:cs="Times New Roman"/>
                <w:bCs/>
                <w:szCs w:val="24"/>
              </w:rPr>
              <w:t xml:space="preserve">Fueling areas shall be covered by a canopy that extends a minimum of </w:t>
            </w:r>
            <w:r>
              <w:rPr>
                <w:rFonts w:eastAsia="Garamond" w:cs="Times New Roman"/>
                <w:bCs/>
                <w:szCs w:val="24"/>
              </w:rPr>
              <w:t xml:space="preserve">ten </w:t>
            </w:r>
            <w:r w:rsidRPr="007E230A">
              <w:rPr>
                <w:rFonts w:eastAsia="Garamond" w:cs="Times New Roman"/>
                <w:bCs/>
                <w:szCs w:val="24"/>
              </w:rPr>
              <w:t>feet</w:t>
            </w:r>
            <w:r>
              <w:rPr>
                <w:rFonts w:eastAsia="Garamond" w:cs="Times New Roman"/>
                <w:bCs/>
                <w:szCs w:val="24"/>
              </w:rPr>
              <w:t xml:space="preserve"> in each direction from each pump. </w:t>
            </w:r>
            <w:r w:rsidRPr="007E230A">
              <w:rPr>
                <w:rFonts w:eastAsia="Garamond" w:cs="Times New Roman"/>
                <w:bCs/>
                <w:szCs w:val="24"/>
              </w:rPr>
              <w:t>[Alternative:</w:t>
            </w:r>
            <w:r>
              <w:rPr>
                <w:rFonts w:eastAsia="Garamond" w:cs="Times New Roman"/>
                <w:bCs/>
                <w:szCs w:val="24"/>
              </w:rPr>
              <w:t xml:space="preserve"> Th</w:t>
            </w:r>
            <w:r w:rsidRPr="00CD43DB">
              <w:rPr>
                <w:rFonts w:eastAsia="Garamond" w:cs="Times New Roman"/>
                <w:bCs/>
                <w:szCs w:val="24"/>
              </w:rPr>
              <w:t xml:space="preserve">e </w:t>
            </w:r>
            <w:r>
              <w:rPr>
                <w:rFonts w:eastAsia="Garamond" w:cs="Times New Roman"/>
                <w:bCs/>
                <w:szCs w:val="24"/>
              </w:rPr>
              <w:t>fueling area must be covered and the cover’s minimum dimensions must be equal to or greater than the area within the grade break or fuel dispensing area</w:t>
            </w:r>
            <w:r w:rsidRPr="00CD43DB">
              <w:rPr>
                <w:rFonts w:eastAsia="Garamond" w:cs="Times New Roman"/>
                <w:bCs/>
                <w:szCs w:val="24"/>
              </w:rPr>
              <w:t>.</w:t>
            </w:r>
            <w:r w:rsidRPr="007E230A">
              <w:rPr>
                <w:rFonts w:eastAsia="Garamond" w:cs="Times New Roman"/>
                <w:bCs/>
                <w:szCs w:val="24"/>
              </w:rPr>
              <w:t>] The canopy [or cover] shall not drain onto the fueling area.</w:t>
            </w:r>
          </w:p>
        </w:tc>
        <w:tc>
          <w:tcPr>
            <w:tcW w:w="1519" w:type="pct"/>
          </w:tcPr>
          <w:p w:rsidR="003943B1" w:rsidRDefault="003943B1" w:rsidP="003943B1">
            <w:pPr>
              <w:tabs>
                <w:tab w:val="left" w:pos="480"/>
              </w:tabs>
              <w:spacing w:before="94" w:after="0" w:line="238" w:lineRule="auto"/>
              <w:ind w:right="203"/>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Pr>
          <w:p w:rsidR="003943B1" w:rsidRDefault="003943B1" w:rsidP="003943B1">
            <w:pPr>
              <w:tabs>
                <w:tab w:val="left" w:pos="480"/>
              </w:tabs>
              <w:spacing w:before="93" w:after="0" w:line="240" w:lineRule="auto"/>
              <w:ind w:left="102" w:right="-20"/>
              <w:rPr>
                <w:rFonts w:eastAsia="Garamond" w:cs="Times New Roman"/>
                <w:bCs/>
                <w:szCs w:val="24"/>
              </w:rPr>
            </w:pPr>
            <w:r w:rsidRPr="007E230A">
              <w:rPr>
                <w:rFonts w:eastAsia="Garamond" w:cs="Times New Roman"/>
                <w:b/>
                <w:bCs/>
                <w:szCs w:val="24"/>
              </w:rPr>
              <w:lastRenderedPageBreak/>
              <w:t>M.</w:t>
            </w:r>
            <w:r w:rsidRPr="007E230A">
              <w:rPr>
                <w:rFonts w:eastAsia="Garamond" w:cs="Times New Roman"/>
                <w:bCs/>
                <w:szCs w:val="24"/>
              </w:rPr>
              <w:t xml:space="preserve"> Loading Docks</w:t>
            </w:r>
          </w:p>
          <w:p w:rsidR="003943B1" w:rsidRDefault="003943B1" w:rsidP="003943B1">
            <w:pPr>
              <w:tabs>
                <w:tab w:val="left" w:pos="480"/>
              </w:tabs>
              <w:spacing w:before="93" w:after="0" w:line="240" w:lineRule="auto"/>
              <w:ind w:left="102" w:right="-20"/>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tabs>
                <w:tab w:val="left" w:pos="580"/>
              </w:tabs>
              <w:spacing w:before="90" w:after="0" w:line="240" w:lineRule="auto"/>
              <w:ind w:left="594" w:right="191"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7E230A">
              <w:rPr>
                <w:rFonts w:eastAsia="Garamond" w:cs="Times New Roman"/>
                <w:bCs/>
                <w:szCs w:val="24"/>
              </w:rPr>
              <w:t xml:space="preserve">Show a preliminary design for the loading dock area, including roofing and drainage. Loading docks shall be covered and/or graded to minimize run-on to and runoff from the loading area. Roof downspouts shall be positioned to direct </w:t>
            </w:r>
            <w:r>
              <w:rPr>
                <w:rFonts w:eastAsia="Garamond" w:cs="Times New Roman"/>
                <w:bCs/>
                <w:szCs w:val="24"/>
              </w:rPr>
              <w:t>stormwater</w:t>
            </w:r>
            <w:r w:rsidRPr="007E230A">
              <w:rPr>
                <w:rFonts w:eastAsia="Garamond" w:cs="Times New Roman"/>
                <w:bCs/>
                <w:szCs w:val="24"/>
              </w:rPr>
              <w:t xml:space="preserve"> away from the loading area. Water from loading dock areas should be drained to the sanitary sewer</w:t>
            </w:r>
            <w:r>
              <w:rPr>
                <w:rFonts w:eastAsia="Garamond" w:cs="Times New Roman"/>
                <w:bCs/>
                <w:szCs w:val="24"/>
              </w:rPr>
              <w:t xml:space="preserve"> system</w:t>
            </w:r>
            <w:r w:rsidRPr="007E230A">
              <w:rPr>
                <w:rFonts w:eastAsia="Garamond" w:cs="Times New Roman"/>
                <w:bCs/>
                <w:szCs w:val="24"/>
              </w:rPr>
              <w:t xml:space="preserve"> where feasible. Direct connections to storm drains from depressed loading docks are prohibited.</w:t>
            </w:r>
          </w:p>
          <w:p w:rsidR="003943B1" w:rsidRDefault="003943B1" w:rsidP="003943B1">
            <w:pPr>
              <w:tabs>
                <w:tab w:val="left" w:pos="580"/>
              </w:tabs>
              <w:spacing w:before="90" w:after="0" w:line="240" w:lineRule="auto"/>
              <w:ind w:left="594" w:right="191" w:hanging="451"/>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Times New Roman" w:cs="Times New Roman"/>
                <w:sz w:val="20"/>
                <w:szCs w:val="20"/>
              </w:rPr>
              <w:tab/>
            </w:r>
            <w:r>
              <w:rPr>
                <w:rFonts w:eastAsia="Garamond" w:cs="Times New Roman"/>
                <w:bCs/>
                <w:szCs w:val="24"/>
              </w:rPr>
              <w:t>Loading dock areas draining directly to the sanitary sewer shall be equipped with a spill control valve or equivalent device, which shall be kept closed during periods of operation.</w:t>
            </w:r>
            <w:r w:rsidRPr="007E230A">
              <w:rPr>
                <w:rFonts w:eastAsia="Garamond" w:cs="Times New Roman"/>
                <w:bCs/>
                <w:szCs w:val="24"/>
              </w:rPr>
              <w:t xml:space="preserve"> </w:t>
            </w:r>
          </w:p>
          <w:p w:rsidR="003943B1" w:rsidRDefault="003943B1" w:rsidP="003943B1">
            <w:pPr>
              <w:tabs>
                <w:tab w:val="left" w:pos="580"/>
              </w:tabs>
              <w:spacing w:before="90" w:after="0" w:line="240" w:lineRule="auto"/>
              <w:ind w:left="594" w:right="191" w:hanging="451"/>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Times New Roman" w:cs="Times New Roman"/>
                <w:sz w:val="20"/>
                <w:szCs w:val="20"/>
              </w:rPr>
              <w:tab/>
            </w:r>
            <w:r w:rsidRPr="007E230A">
              <w:rPr>
                <w:rFonts w:eastAsia="Garamond" w:cs="Times New Roman"/>
                <w:bCs/>
                <w:szCs w:val="24"/>
              </w:rPr>
              <w:t>Provide a roof overhang over the loading area or install door skirts (cowling) at each bay that enclose the end of the trailer.</w:t>
            </w:r>
          </w:p>
        </w:tc>
        <w:tc>
          <w:tcPr>
            <w:tcW w:w="1519" w:type="pct"/>
          </w:tcPr>
          <w:p w:rsidR="003943B1" w:rsidRDefault="003943B1" w:rsidP="003943B1">
            <w:pPr>
              <w:tabs>
                <w:tab w:val="left" w:pos="480"/>
              </w:tabs>
              <w:spacing w:before="94" w:after="0" w:line="238" w:lineRule="auto"/>
              <w:ind w:right="185"/>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Pr>
          <w:p w:rsidR="003943B1" w:rsidRDefault="003943B1" w:rsidP="003943B1">
            <w:pPr>
              <w:tabs>
                <w:tab w:val="left" w:pos="545"/>
              </w:tabs>
              <w:spacing w:before="93" w:after="0" w:line="240" w:lineRule="auto"/>
              <w:ind w:left="545" w:right="181" w:hanging="443"/>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N.</w:t>
            </w:r>
            <w:r w:rsidRPr="00D76C0B">
              <w:rPr>
                <w:rFonts w:eastAsia="Garamond" w:cs="Times New Roman"/>
                <w:bCs/>
                <w:szCs w:val="24"/>
              </w:rPr>
              <w:t xml:space="preserve"> Fire Sprinkler Test Water</w:t>
            </w:r>
          </w:p>
          <w:p w:rsidR="003943B1" w:rsidRDefault="003943B1" w:rsidP="003943B1">
            <w:pPr>
              <w:tabs>
                <w:tab w:val="left" w:pos="545"/>
              </w:tabs>
              <w:spacing w:before="93" w:after="0" w:line="240" w:lineRule="auto"/>
              <w:ind w:left="545" w:right="181" w:hanging="443"/>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Pr>
          <w:p w:rsidR="003943B1" w:rsidRDefault="003943B1" w:rsidP="003943B1">
            <w:pPr>
              <w:spacing w:before="94"/>
              <w:ind w:left="620"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Pr>
                <w:rFonts w:eastAsia="Garamond" w:cs="Times New Roman"/>
                <w:bCs/>
                <w:szCs w:val="24"/>
              </w:rPr>
              <w:t>Show how</w:t>
            </w:r>
            <w:r w:rsidRPr="00D76C0B">
              <w:rPr>
                <w:rFonts w:eastAsia="Garamond" w:cs="Times New Roman"/>
                <w:bCs/>
                <w:szCs w:val="24"/>
              </w:rPr>
              <w:t xml:space="preserve"> fire sprinkler test water</w:t>
            </w:r>
            <w:r>
              <w:rPr>
                <w:rFonts w:eastAsia="Garamond" w:cs="Times New Roman"/>
                <w:bCs/>
                <w:szCs w:val="24"/>
              </w:rPr>
              <w:t xml:space="preserve"> will be drained</w:t>
            </w:r>
            <w:r w:rsidRPr="00D76C0B">
              <w:rPr>
                <w:rFonts w:eastAsia="Garamond" w:cs="Times New Roman"/>
                <w:bCs/>
                <w:szCs w:val="24"/>
              </w:rPr>
              <w:t xml:space="preserve"> to the sanitary sewer</w:t>
            </w:r>
            <w:r>
              <w:rPr>
                <w:rFonts w:eastAsia="Garamond" w:cs="Times New Roman"/>
                <w:bCs/>
                <w:szCs w:val="24"/>
              </w:rPr>
              <w:t xml:space="preserve"> system</w:t>
            </w:r>
            <w:r w:rsidRPr="00D76C0B">
              <w:rPr>
                <w:rFonts w:eastAsia="Garamond" w:cs="Times New Roman"/>
                <w:bCs/>
                <w:szCs w:val="24"/>
              </w:rPr>
              <w:t>.</w:t>
            </w:r>
          </w:p>
        </w:tc>
        <w:tc>
          <w:tcPr>
            <w:tcW w:w="1519" w:type="pct"/>
          </w:tcPr>
          <w:p w:rsidR="003943B1" w:rsidRDefault="003943B1" w:rsidP="003943B1">
            <w:pPr>
              <w:tabs>
                <w:tab w:val="left" w:pos="480"/>
              </w:tabs>
              <w:spacing w:before="90" w:after="0" w:line="240" w:lineRule="auto"/>
              <w:ind w:right="185"/>
              <w:rPr>
                <w:rFonts w:eastAsia="Garamond" w:cs="Garamond"/>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51" w:after="0" w:line="164" w:lineRule="auto"/>
              <w:ind w:left="498" w:right="274"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O.</w:t>
            </w:r>
            <w:r>
              <w:rPr>
                <w:rFonts w:eastAsia="Garamond" w:cs="Times New Roman"/>
                <w:b/>
                <w:bCs/>
                <w:szCs w:val="24"/>
              </w:rPr>
              <w:t>1</w:t>
            </w:r>
            <w:r w:rsidRPr="00D76C0B">
              <w:rPr>
                <w:rFonts w:eastAsia="Garamond" w:cs="Times New Roman"/>
                <w:bCs/>
                <w:szCs w:val="24"/>
              </w:rPr>
              <w:t xml:space="preserve"> Boiler drain lines</w:t>
            </w:r>
          </w:p>
          <w:p w:rsidR="003943B1" w:rsidRPr="00D76C0B" w:rsidRDefault="003943B1" w:rsidP="003943B1">
            <w:pPr>
              <w:tabs>
                <w:tab w:val="left" w:pos="455"/>
              </w:tabs>
              <w:spacing w:before="91" w:after="0" w:line="224" w:lineRule="exact"/>
              <w:ind w:left="455" w:right="181" w:hanging="374"/>
              <w:rPr>
                <w:rFonts w:eastAsia="Garamond" w:cs="Times New Roman"/>
                <w:b/>
                <w:bCs/>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pPr>
              <w:spacing w:after="0"/>
              <w:ind w:left="644"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A11F93">
              <w:rPr>
                <w:rFonts w:eastAsia="Times New Roman" w:cs="Times New Roman"/>
                <w:szCs w:val="24"/>
              </w:rPr>
              <w:t>Show how b</w:t>
            </w:r>
            <w:r>
              <w:rPr>
                <w:rFonts w:eastAsia="Garamond" w:cs="Times New Roman"/>
                <w:bCs/>
                <w:szCs w:val="24"/>
              </w:rPr>
              <w:t>oiler drain lines will be directly or indirectly connected to the sanitary sewer system or otherwise will not discharge to the storm drain system.</w:t>
            </w:r>
          </w:p>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spacing w:after="0"/>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51" w:after="0" w:line="164" w:lineRule="auto"/>
              <w:ind w:left="498" w:right="274"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O.</w:t>
            </w:r>
            <w:r>
              <w:rPr>
                <w:rFonts w:eastAsia="Garamond" w:cs="Times New Roman"/>
                <w:b/>
                <w:bCs/>
                <w:szCs w:val="24"/>
              </w:rPr>
              <w:t>2</w:t>
            </w:r>
            <w:r w:rsidRPr="00D76C0B">
              <w:rPr>
                <w:rFonts w:eastAsia="Garamond" w:cs="Times New Roman"/>
                <w:bCs/>
                <w:szCs w:val="24"/>
              </w:rPr>
              <w:t xml:space="preserve"> Condensate drain lines</w:t>
            </w:r>
          </w:p>
          <w:p w:rsidR="003943B1" w:rsidRPr="00D76C0B" w:rsidRDefault="003943B1" w:rsidP="003943B1">
            <w:pPr>
              <w:tabs>
                <w:tab w:val="left" w:pos="455"/>
              </w:tabs>
              <w:spacing w:before="91" w:after="0" w:line="224" w:lineRule="exact"/>
              <w:ind w:left="455" w:right="181" w:hanging="374"/>
              <w:rPr>
                <w:rFonts w:eastAsia="Garamond" w:cs="Times New Roman"/>
                <w:b/>
                <w:bCs/>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pPr>
              <w:spacing w:after="0"/>
              <w:ind w:left="644"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162673">
              <w:rPr>
                <w:rFonts w:eastAsia="Times New Roman" w:cs="Times New Roman"/>
                <w:szCs w:val="24"/>
              </w:rPr>
              <w:t xml:space="preserve">Show how </w:t>
            </w:r>
            <w:r>
              <w:rPr>
                <w:rFonts w:eastAsia="Times New Roman" w:cs="Times New Roman"/>
                <w:szCs w:val="24"/>
              </w:rPr>
              <w:t>c</w:t>
            </w:r>
            <w:r w:rsidRPr="00D76C0B">
              <w:rPr>
                <w:rFonts w:eastAsia="Garamond" w:cs="Times New Roman"/>
                <w:bCs/>
                <w:szCs w:val="24"/>
              </w:rPr>
              <w:t>ondensate drain lines</w:t>
            </w:r>
            <w:r>
              <w:rPr>
                <w:rFonts w:eastAsia="Garamond" w:cs="Times New Roman"/>
                <w:bCs/>
                <w:szCs w:val="24"/>
              </w:rPr>
              <w:t xml:space="preserve">, </w:t>
            </w:r>
            <w:r w:rsidRPr="00807A18">
              <w:rPr>
                <w:rFonts w:eastAsia="Garamond" w:cs="Times New Roman"/>
                <w:bCs/>
                <w:szCs w:val="24"/>
              </w:rPr>
              <w:t xml:space="preserve">including air conditioning condensate, </w:t>
            </w:r>
            <w:r>
              <w:rPr>
                <w:rFonts w:eastAsia="Garamond" w:cs="Times New Roman"/>
                <w:bCs/>
                <w:szCs w:val="24"/>
              </w:rPr>
              <w:t>will, if not directed to the sanitary sewer,</w:t>
            </w:r>
            <w:r w:rsidRPr="00D76C0B">
              <w:rPr>
                <w:rFonts w:eastAsia="Garamond" w:cs="Times New Roman"/>
                <w:bCs/>
                <w:szCs w:val="24"/>
              </w:rPr>
              <w:t xml:space="preserve"> discharge to landscaped areas </w:t>
            </w:r>
            <w:r>
              <w:rPr>
                <w:rFonts w:eastAsia="Garamond" w:cs="Times New Roman"/>
                <w:bCs/>
                <w:szCs w:val="24"/>
              </w:rPr>
              <w:t>(</w:t>
            </w:r>
            <w:r w:rsidRPr="00D76C0B">
              <w:rPr>
                <w:rFonts w:eastAsia="Garamond" w:cs="Times New Roman"/>
                <w:bCs/>
                <w:szCs w:val="24"/>
              </w:rPr>
              <w:t>if the flow is small enough that runoff will not occur</w:t>
            </w:r>
            <w:r>
              <w:rPr>
                <w:rFonts w:eastAsia="Garamond" w:cs="Times New Roman"/>
                <w:bCs/>
                <w:szCs w:val="24"/>
              </w:rPr>
              <w:t>) or will otherwise</w:t>
            </w:r>
            <w:r w:rsidRPr="00D76C0B">
              <w:rPr>
                <w:rFonts w:eastAsia="Garamond" w:cs="Times New Roman"/>
                <w:bCs/>
                <w:szCs w:val="24"/>
              </w:rPr>
              <w:t xml:space="preserve"> not discharge to the storm drain system.</w:t>
            </w:r>
          </w:p>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spacing w:after="0"/>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51" w:after="0" w:line="164" w:lineRule="auto"/>
              <w:ind w:left="498" w:right="274" w:hanging="396"/>
              <w:rPr>
                <w:rFonts w:eastAsia="Garamond" w:cs="Garamond"/>
                <w:sz w:val="20"/>
                <w:szCs w:val="20"/>
              </w:rPr>
            </w:pPr>
            <w:r>
              <w:rPr>
                <w:rFonts w:ascii="Wingdings" w:eastAsia="Wingdings" w:hAnsi="Wingdings" w:cs="Wingdings"/>
                <w:sz w:val="20"/>
                <w:szCs w:val="20"/>
              </w:rPr>
              <w:lastRenderedPageBreak/>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O.</w:t>
            </w:r>
            <w:r>
              <w:rPr>
                <w:rFonts w:eastAsia="Garamond" w:cs="Times New Roman"/>
                <w:b/>
                <w:bCs/>
                <w:szCs w:val="24"/>
              </w:rPr>
              <w:t>3</w:t>
            </w:r>
            <w:r w:rsidRPr="00D76C0B">
              <w:rPr>
                <w:rFonts w:eastAsia="Garamond" w:cs="Times New Roman"/>
                <w:bCs/>
                <w:szCs w:val="24"/>
              </w:rPr>
              <w:t xml:space="preserve"> </w:t>
            </w:r>
            <w:r>
              <w:rPr>
                <w:rFonts w:eastAsia="Garamond" w:cs="Times New Roman"/>
                <w:bCs/>
                <w:szCs w:val="24"/>
              </w:rPr>
              <w:t xml:space="preserve">Rooftop </w:t>
            </w:r>
            <w:r w:rsidRPr="00D76C0B">
              <w:rPr>
                <w:rFonts w:eastAsia="Garamond" w:cs="Times New Roman"/>
                <w:bCs/>
                <w:szCs w:val="24"/>
              </w:rPr>
              <w:t>equipment</w:t>
            </w:r>
          </w:p>
          <w:p w:rsidR="003943B1" w:rsidRPr="00D76C0B" w:rsidRDefault="003943B1" w:rsidP="003943B1">
            <w:pPr>
              <w:tabs>
                <w:tab w:val="left" w:pos="455"/>
              </w:tabs>
              <w:spacing w:before="91" w:after="0" w:line="224" w:lineRule="exact"/>
              <w:ind w:left="455" w:right="181" w:hanging="374"/>
              <w:rPr>
                <w:rFonts w:eastAsia="Garamond" w:cs="Times New Roman"/>
                <w:b/>
                <w:bCs/>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pPr>
              <w:spacing w:after="0"/>
              <w:ind w:left="644"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162673">
              <w:rPr>
                <w:rFonts w:eastAsia="Times New Roman" w:cs="Times New Roman"/>
                <w:szCs w:val="24"/>
              </w:rPr>
              <w:t xml:space="preserve">Show how </w:t>
            </w:r>
            <w:r>
              <w:rPr>
                <w:rFonts w:eastAsia="Times New Roman" w:cs="Times New Roman"/>
                <w:szCs w:val="24"/>
              </w:rPr>
              <w:t>r</w:t>
            </w:r>
            <w:r w:rsidRPr="00D76C0B">
              <w:rPr>
                <w:rFonts w:eastAsia="Garamond" w:cs="Times New Roman"/>
                <w:bCs/>
                <w:szCs w:val="24"/>
              </w:rPr>
              <w:t xml:space="preserve">ooftop mounted equipment with potential to produce pollutants </w:t>
            </w:r>
            <w:r>
              <w:rPr>
                <w:rFonts w:eastAsia="Garamond" w:cs="Times New Roman"/>
                <w:bCs/>
                <w:szCs w:val="24"/>
              </w:rPr>
              <w:t>will have overhead coverage</w:t>
            </w:r>
            <w:r w:rsidRPr="00D76C0B">
              <w:rPr>
                <w:rFonts w:eastAsia="Garamond" w:cs="Times New Roman"/>
                <w:bCs/>
                <w:szCs w:val="24"/>
              </w:rPr>
              <w:t xml:space="preserve"> and/or have secondary</w:t>
            </w:r>
            <w:r>
              <w:rPr>
                <w:rFonts w:eastAsia="Garamond" w:cs="Times New Roman"/>
                <w:bCs/>
                <w:szCs w:val="24"/>
              </w:rPr>
              <w:t xml:space="preserve"> </w:t>
            </w:r>
            <w:r w:rsidRPr="00D76C0B">
              <w:rPr>
                <w:rFonts w:eastAsia="Garamond" w:cs="Times New Roman"/>
                <w:bCs/>
                <w:szCs w:val="24"/>
              </w:rPr>
              <w:t>containment.</w:t>
            </w:r>
          </w:p>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spacing w:after="0"/>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51" w:after="0" w:line="164" w:lineRule="auto"/>
              <w:ind w:left="498" w:right="274"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O.</w:t>
            </w:r>
            <w:r>
              <w:rPr>
                <w:rFonts w:eastAsia="Garamond" w:cs="Times New Roman"/>
                <w:b/>
                <w:bCs/>
                <w:szCs w:val="24"/>
              </w:rPr>
              <w:t>4</w:t>
            </w:r>
            <w:r w:rsidRPr="00D76C0B">
              <w:rPr>
                <w:rFonts w:eastAsia="Garamond" w:cs="Times New Roman"/>
                <w:bCs/>
                <w:szCs w:val="24"/>
              </w:rPr>
              <w:t xml:space="preserve"> Drainage sumps</w:t>
            </w:r>
          </w:p>
          <w:p w:rsidR="003943B1" w:rsidRPr="00D76C0B" w:rsidRDefault="003943B1" w:rsidP="003943B1">
            <w:pPr>
              <w:tabs>
                <w:tab w:val="left" w:pos="455"/>
              </w:tabs>
              <w:spacing w:before="91" w:after="0" w:line="224" w:lineRule="exact"/>
              <w:ind w:left="455" w:right="181" w:hanging="374"/>
              <w:rPr>
                <w:rFonts w:eastAsia="Garamond" w:cs="Times New Roman"/>
                <w:b/>
                <w:bCs/>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pPr>
              <w:spacing w:after="0"/>
              <w:ind w:left="644"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162673">
              <w:rPr>
                <w:rFonts w:eastAsia="Times New Roman" w:cs="Times New Roman"/>
                <w:szCs w:val="24"/>
              </w:rPr>
              <w:t xml:space="preserve">Show how </w:t>
            </w:r>
            <w:r>
              <w:rPr>
                <w:rFonts w:eastAsia="Garamond" w:cs="Times New Roman"/>
                <w:bCs/>
                <w:szCs w:val="24"/>
              </w:rPr>
              <w:t>a</w:t>
            </w:r>
            <w:r w:rsidRPr="00D76C0B">
              <w:rPr>
                <w:rFonts w:eastAsia="Garamond" w:cs="Times New Roman"/>
                <w:bCs/>
                <w:szCs w:val="24"/>
              </w:rPr>
              <w:t xml:space="preserve">ny drainage sumps onsite </w:t>
            </w:r>
            <w:r>
              <w:rPr>
                <w:rFonts w:eastAsia="Garamond" w:cs="Times New Roman"/>
                <w:bCs/>
                <w:szCs w:val="24"/>
              </w:rPr>
              <w:t>will</w:t>
            </w:r>
            <w:r w:rsidRPr="00D76C0B">
              <w:rPr>
                <w:rFonts w:eastAsia="Garamond" w:cs="Times New Roman"/>
                <w:bCs/>
                <w:szCs w:val="24"/>
              </w:rPr>
              <w:t xml:space="preserve"> feature a sediment sump to reduce the quantity of sediment in pumped water.</w:t>
            </w:r>
          </w:p>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spacing w:after="0"/>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51" w:after="0" w:line="164" w:lineRule="auto"/>
              <w:ind w:left="498" w:right="274" w:hanging="396"/>
              <w:rPr>
                <w:rFonts w:eastAsia="Garamond" w:cs="Garamond"/>
                <w:sz w:val="20"/>
                <w:szCs w:val="20"/>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D76C0B">
              <w:rPr>
                <w:rFonts w:eastAsia="Garamond" w:cs="Times New Roman"/>
                <w:b/>
                <w:bCs/>
                <w:szCs w:val="24"/>
              </w:rPr>
              <w:t>O.</w:t>
            </w:r>
            <w:r>
              <w:rPr>
                <w:rFonts w:eastAsia="Garamond" w:cs="Times New Roman"/>
                <w:b/>
                <w:bCs/>
                <w:szCs w:val="24"/>
              </w:rPr>
              <w:t>5</w:t>
            </w:r>
            <w:r w:rsidRPr="00D76C0B">
              <w:rPr>
                <w:rFonts w:eastAsia="Garamond" w:cs="Times New Roman"/>
                <w:bCs/>
                <w:szCs w:val="24"/>
              </w:rPr>
              <w:t xml:space="preserve"> </w:t>
            </w:r>
            <w:r>
              <w:rPr>
                <w:rFonts w:eastAsia="Garamond" w:cs="Times New Roman"/>
                <w:bCs/>
                <w:szCs w:val="24"/>
              </w:rPr>
              <w:t xml:space="preserve">Roofing, </w:t>
            </w:r>
            <w:r w:rsidRPr="00D76C0B">
              <w:rPr>
                <w:rFonts w:eastAsia="Garamond" w:cs="Times New Roman"/>
                <w:bCs/>
                <w:szCs w:val="24"/>
              </w:rPr>
              <w:t>gutters, and trim</w:t>
            </w:r>
          </w:p>
          <w:p w:rsidR="003943B1" w:rsidRPr="00D76C0B" w:rsidRDefault="003943B1" w:rsidP="003943B1">
            <w:pPr>
              <w:tabs>
                <w:tab w:val="left" w:pos="455"/>
              </w:tabs>
              <w:spacing w:before="91" w:after="0" w:line="224" w:lineRule="exact"/>
              <w:ind w:left="455" w:right="181" w:hanging="374"/>
              <w:rPr>
                <w:rFonts w:eastAsia="Garamond" w:cs="Times New Roman"/>
                <w:b/>
                <w:bCs/>
                <w:szCs w:val="24"/>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pPr>
              <w:spacing w:after="0"/>
              <w:ind w:left="644" w:hanging="450"/>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162673">
              <w:rPr>
                <w:rFonts w:eastAsia="Times New Roman" w:cs="Times New Roman"/>
                <w:szCs w:val="24"/>
              </w:rPr>
              <w:t xml:space="preserve">Show </w:t>
            </w:r>
            <w:r>
              <w:rPr>
                <w:rFonts w:eastAsia="Times New Roman" w:cs="Times New Roman"/>
                <w:szCs w:val="24"/>
              </w:rPr>
              <w:t>that</w:t>
            </w:r>
            <w:r w:rsidRPr="00162673">
              <w:rPr>
                <w:rFonts w:eastAsia="Times New Roman" w:cs="Times New Roman"/>
                <w:szCs w:val="24"/>
              </w:rPr>
              <w:t xml:space="preserve"> </w:t>
            </w:r>
            <w:r w:rsidRPr="00D76C0B">
              <w:rPr>
                <w:rFonts w:eastAsia="Garamond" w:cs="Times New Roman"/>
                <w:bCs/>
                <w:szCs w:val="24"/>
              </w:rPr>
              <w:t>roofing, gutters, and trim made of copper or other unprotected metals that may leach into runoff</w:t>
            </w:r>
            <w:r>
              <w:rPr>
                <w:rFonts w:eastAsia="Garamond" w:cs="Times New Roman"/>
                <w:bCs/>
                <w:szCs w:val="24"/>
              </w:rPr>
              <w:t xml:space="preserve"> will be avoided</w:t>
            </w:r>
            <w:r w:rsidRPr="00D76C0B">
              <w:rPr>
                <w:rFonts w:eastAsia="Garamond" w:cs="Times New Roman"/>
                <w:bCs/>
                <w:szCs w:val="24"/>
              </w:rPr>
              <w:t>.</w:t>
            </w:r>
          </w:p>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spacing w:after="0"/>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tc>
      </w:tr>
      <w:tr w:rsidR="003943B1" w:rsidTr="003943B1">
        <w:trPr>
          <w:cantSplit/>
          <w:jc w:val="center"/>
        </w:trPr>
        <w:tc>
          <w:tcPr>
            <w:tcW w:w="796" w:type="pct"/>
            <w:tcBorders>
              <w:top w:val="single" w:sz="4" w:space="0" w:color="auto"/>
              <w:left w:val="single" w:sz="4" w:space="0" w:color="auto"/>
              <w:bottom w:val="single" w:sz="4" w:space="0" w:color="auto"/>
              <w:right w:val="single" w:sz="4" w:space="0" w:color="auto"/>
            </w:tcBorders>
          </w:tcPr>
          <w:p w:rsidR="003943B1" w:rsidRDefault="003943B1" w:rsidP="003943B1">
            <w:pPr>
              <w:tabs>
                <w:tab w:val="left" w:pos="480"/>
              </w:tabs>
              <w:spacing w:before="96" w:after="0" w:line="240" w:lineRule="auto"/>
              <w:ind w:left="498" w:right="336" w:hanging="396"/>
              <w:rPr>
                <w:rFonts w:eastAsia="Garamond" w:cs="Times New Roman"/>
                <w:bCs/>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FF383F">
              <w:rPr>
                <w:rFonts w:eastAsia="Garamond" w:cs="Times New Roman"/>
                <w:b/>
                <w:bCs/>
                <w:szCs w:val="24"/>
              </w:rPr>
              <w:t>P.</w:t>
            </w:r>
            <w:r w:rsidRPr="00FF383F">
              <w:rPr>
                <w:rFonts w:eastAsia="Garamond" w:cs="Times New Roman"/>
                <w:bCs/>
                <w:szCs w:val="24"/>
              </w:rPr>
              <w:t xml:space="preserve"> Plazas, sidewalks, and parking lots.</w:t>
            </w:r>
          </w:p>
          <w:p w:rsidR="003943B1" w:rsidRDefault="003943B1" w:rsidP="003943B1">
            <w:pPr>
              <w:tabs>
                <w:tab w:val="left" w:pos="480"/>
              </w:tabs>
              <w:spacing w:before="96" w:after="0" w:line="240" w:lineRule="auto"/>
              <w:ind w:left="498" w:right="336" w:hanging="396"/>
              <w:rPr>
                <w:rFonts w:eastAsia="Garamond" w:cs="Garamond"/>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Wingdings" w:cs="Wingdings"/>
                <w:sz w:val="20"/>
                <w:szCs w:val="20"/>
              </w:rPr>
              <w:t>Not Applicable</w:t>
            </w:r>
          </w:p>
        </w:tc>
        <w:tc>
          <w:tcPr>
            <w:tcW w:w="2685" w:type="pct"/>
            <w:gridSpan w:val="2"/>
            <w:tcBorders>
              <w:top w:val="single" w:sz="4" w:space="0" w:color="auto"/>
              <w:left w:val="single" w:sz="4" w:space="0" w:color="auto"/>
              <w:bottom w:val="single" w:sz="4" w:space="0" w:color="auto"/>
              <w:right w:val="single" w:sz="4" w:space="0" w:color="auto"/>
            </w:tcBorders>
          </w:tcPr>
          <w:p w:rsidR="003943B1" w:rsidRDefault="003943B1" w:rsidP="003943B1"/>
        </w:tc>
        <w:tc>
          <w:tcPr>
            <w:tcW w:w="1519" w:type="pct"/>
            <w:tcBorders>
              <w:top w:val="single" w:sz="4" w:space="0" w:color="auto"/>
              <w:left w:val="single" w:sz="4" w:space="0" w:color="auto"/>
              <w:bottom w:val="single" w:sz="4" w:space="0" w:color="auto"/>
              <w:right w:val="single" w:sz="4" w:space="0" w:color="auto"/>
            </w:tcBorders>
          </w:tcPr>
          <w:p w:rsidR="003943B1" w:rsidRDefault="003943B1" w:rsidP="003943B1">
            <w:pPr>
              <w:pBdr>
                <w:bottom w:val="single" w:sz="6" w:space="1" w:color="auto"/>
              </w:pBdr>
              <w:tabs>
                <w:tab w:val="left" w:pos="480"/>
              </w:tabs>
              <w:spacing w:before="89" w:after="0" w:line="238" w:lineRule="auto"/>
              <w:ind w:left="498" w:right="173" w:hanging="396"/>
              <w:rPr>
                <w:rFonts w:eastAsia="Garamond" w:cs="Times New Roman"/>
                <w:bCs/>
                <w:position w:val="1"/>
                <w:szCs w:val="24"/>
              </w:rPr>
            </w:pPr>
            <w:r>
              <w:rPr>
                <w:rFonts w:ascii="Wingdings" w:eastAsia="Wingdings" w:hAnsi="Wingdings" w:cs="Wingdings"/>
                <w:sz w:val="20"/>
                <w:szCs w:val="20"/>
              </w:rPr>
              <w:t></w:t>
            </w:r>
            <w:r>
              <w:rPr>
                <w:rFonts w:eastAsia="Times New Roman" w:cs="Times New Roman"/>
                <w:spacing w:val="-198"/>
                <w:sz w:val="20"/>
                <w:szCs w:val="20"/>
              </w:rPr>
              <w:t xml:space="preserve"> </w:t>
            </w:r>
            <w:r>
              <w:rPr>
                <w:rFonts w:eastAsia="Times New Roman" w:cs="Times New Roman"/>
                <w:sz w:val="20"/>
                <w:szCs w:val="20"/>
              </w:rPr>
              <w:tab/>
            </w:r>
            <w:r w:rsidRPr="00FF383F">
              <w:rPr>
                <w:rFonts w:eastAsia="Garamond" w:cs="Times New Roman"/>
                <w:bCs/>
                <w:szCs w:val="24"/>
              </w:rPr>
              <w:t>Plazas, sidewalks, and parking lots shall be swept regularly</w:t>
            </w:r>
            <w:r>
              <w:rPr>
                <w:rFonts w:eastAsia="Garamond" w:cs="Times New Roman"/>
                <w:bCs/>
                <w:szCs w:val="24"/>
              </w:rPr>
              <w:t xml:space="preserve">, </w:t>
            </w:r>
            <w:r w:rsidRPr="00823766">
              <w:rPr>
                <w:rFonts w:eastAsia="Garamond" w:cs="Times New Roman"/>
                <w:bCs/>
                <w:szCs w:val="24"/>
              </w:rPr>
              <w:t>or cleaned using an equally effective method</w:t>
            </w:r>
            <w:r>
              <w:rPr>
                <w:rFonts w:eastAsia="Garamond" w:cs="Times New Roman"/>
                <w:bCs/>
                <w:szCs w:val="24"/>
              </w:rPr>
              <w:t>,</w:t>
            </w:r>
            <w:r w:rsidRPr="00FF383F">
              <w:rPr>
                <w:rFonts w:eastAsia="Garamond" w:cs="Times New Roman"/>
                <w:bCs/>
                <w:szCs w:val="24"/>
              </w:rPr>
              <w:t xml:space="preserve"> to prevent the accumulation of litter and debris.</w:t>
            </w:r>
            <w:r>
              <w:rPr>
                <w:rFonts w:eastAsia="Garamond" w:cs="Times New Roman"/>
                <w:bCs/>
                <w:position w:val="1"/>
                <w:szCs w:val="24"/>
              </w:rPr>
              <w:t xml:space="preserve"> </w:t>
            </w:r>
          </w:p>
          <w:p w:rsidR="003943B1" w:rsidRDefault="003943B1" w:rsidP="003943B1">
            <w:pPr>
              <w:tabs>
                <w:tab w:val="left" w:pos="480"/>
              </w:tabs>
              <w:spacing w:before="89" w:after="0" w:line="240" w:lineRule="auto"/>
              <w:ind w:left="498" w:right="173" w:hanging="396"/>
              <w:rPr>
                <w:rFonts w:eastAsia="Times New Roman" w:cs="Times New Roman"/>
                <w:sz w:val="20"/>
                <w:szCs w:val="20"/>
              </w:rPr>
            </w:pPr>
            <w:r w:rsidRPr="00260696">
              <w:rPr>
                <w:rFonts w:eastAsia="Times New Roman" w:cs="Times New Roman"/>
                <w:sz w:val="20"/>
                <w:szCs w:val="20"/>
                <w:u w:val="single"/>
              </w:rPr>
              <w:t>Narrative</w:t>
            </w:r>
            <w:r>
              <w:rPr>
                <w:rFonts w:eastAsia="Times New Roman" w:cs="Times New Roman"/>
                <w:sz w:val="20"/>
                <w:szCs w:val="20"/>
                <w:u w:val="single"/>
              </w:rPr>
              <w:t xml:space="preserve"> Description</w:t>
            </w:r>
            <w:r>
              <w:rPr>
                <w:rFonts w:eastAsia="Times New Roman" w:cs="Times New Roman"/>
                <w:sz w:val="20"/>
                <w:szCs w:val="20"/>
              </w:rPr>
              <w:t xml:space="preserve">:  </w:t>
            </w:r>
          </w:p>
          <w:p w:rsidR="003943B1" w:rsidRDefault="003943B1" w:rsidP="003943B1">
            <w:pPr>
              <w:spacing w:before="94" w:after="0" w:line="240" w:lineRule="auto"/>
              <w:ind w:left="489" w:right="187" w:hanging="403"/>
              <w:rPr>
                <w:rFonts w:eastAsia="Garamond" w:cs="Garamond"/>
                <w:sz w:val="20"/>
                <w:szCs w:val="20"/>
              </w:rPr>
            </w:pPr>
          </w:p>
        </w:tc>
      </w:tr>
    </w:tbl>
    <w:p w:rsidR="00700752" w:rsidRDefault="00700752" w:rsidP="003943B1">
      <w:pPr>
        <w:rPr>
          <w:rFonts w:asciiTheme="majorHAnsi" w:hAnsiTheme="majorHAnsi"/>
          <w:sz w:val="36"/>
          <w:szCs w:val="36"/>
        </w:rPr>
        <w:sectPr w:rsidR="00700752" w:rsidSect="003943B1">
          <w:pgSz w:w="15840" w:h="12240" w:orient="landscape" w:code="1"/>
          <w:pgMar w:top="1440" w:right="1440" w:bottom="1440" w:left="1440" w:header="720" w:footer="720" w:gutter="0"/>
          <w:pgNumType w:start="1"/>
          <w:cols w:space="720"/>
          <w:docGrid w:linePitch="360"/>
        </w:sectPr>
      </w:pPr>
    </w:p>
    <w:p w:rsidR="00F24785" w:rsidRDefault="00700752" w:rsidP="00F24785">
      <w:pPr>
        <w:pStyle w:val="AppendixTitleMajor"/>
      </w:pPr>
      <w:r w:rsidRPr="00700752">
        <w:lastRenderedPageBreak/>
        <w:t>Appendi</w:t>
      </w:r>
      <w:r w:rsidR="00F24785">
        <w:t>x H</w:t>
      </w:r>
    </w:p>
    <w:p w:rsidR="00700752" w:rsidRDefault="00F24785" w:rsidP="00700752">
      <w:pPr>
        <w:jc w:val="center"/>
        <w:rPr>
          <w:rFonts w:asciiTheme="majorHAnsi" w:hAnsiTheme="majorHAnsi"/>
          <w:sz w:val="36"/>
          <w:szCs w:val="36"/>
        </w:rPr>
      </w:pPr>
      <w:r>
        <w:rPr>
          <w:rFonts w:asciiTheme="majorHAnsi" w:hAnsiTheme="majorHAnsi"/>
          <w:sz w:val="36"/>
          <w:szCs w:val="36"/>
        </w:rPr>
        <w:t>Operation and Maintenance</w:t>
      </w:r>
    </w:p>
    <w:p w:rsidR="00AD00A3" w:rsidRDefault="00AD00A3" w:rsidP="00AD00A3">
      <w:pPr>
        <w:pStyle w:val="NoSpacing"/>
        <w:jc w:val="center"/>
        <w:rPr>
          <w:b/>
        </w:rPr>
      </w:pPr>
      <w:r>
        <w:rPr>
          <w:b/>
        </w:rPr>
        <w:t>Indicate which i</w:t>
      </w:r>
      <w:r w:rsidRPr="00C11C1A">
        <w:rPr>
          <w:b/>
        </w:rPr>
        <w:t xml:space="preserve">tems </w:t>
      </w:r>
      <w:r>
        <w:rPr>
          <w:b/>
        </w:rPr>
        <w:t>are i</w:t>
      </w:r>
      <w:r w:rsidRPr="00C11C1A">
        <w:rPr>
          <w:b/>
        </w:rPr>
        <w:t>ncluded</w:t>
      </w:r>
      <w:r>
        <w:rPr>
          <w:b/>
        </w:rPr>
        <w:t xml:space="preserve"> behind this cover sheet</w:t>
      </w:r>
    </w:p>
    <w:p w:rsidR="00AD00A3" w:rsidRDefault="00AD00A3" w:rsidP="00AD00A3">
      <w:pPr>
        <w:pStyle w:val="NoSpacing"/>
        <w:jc w:val="both"/>
      </w:pPr>
    </w:p>
    <w:tbl>
      <w:tblPr>
        <w:tblStyle w:val="TableGrid"/>
        <w:tblW w:w="9580" w:type="dxa"/>
        <w:jc w:val="center"/>
        <w:tblLook w:val="04A0"/>
      </w:tblPr>
      <w:tblGrid>
        <w:gridCol w:w="7780"/>
        <w:gridCol w:w="1800"/>
      </w:tblGrid>
      <w:tr w:rsidR="00AD00A3" w:rsidRPr="00913001" w:rsidTr="00496FAD">
        <w:trPr>
          <w:jc w:val="center"/>
        </w:trPr>
        <w:tc>
          <w:tcPr>
            <w:tcW w:w="7780" w:type="dxa"/>
            <w:shd w:val="clear" w:color="auto" w:fill="548DD4"/>
            <w:vAlign w:val="bottom"/>
          </w:tcPr>
          <w:p w:rsidR="00AD00A3" w:rsidRPr="00921904" w:rsidRDefault="00AD00A3" w:rsidP="00496FAD">
            <w:pPr>
              <w:pStyle w:val="NoSpacing"/>
              <w:jc w:val="both"/>
              <w:rPr>
                <w:b/>
                <w:color w:val="FFFFFF" w:themeColor="background1"/>
              </w:rPr>
            </w:pPr>
            <w:r w:rsidRPr="00921904">
              <w:rPr>
                <w:b/>
                <w:color w:val="FFFFFF" w:themeColor="background1"/>
              </w:rPr>
              <w:t>Contents</w:t>
            </w:r>
          </w:p>
        </w:tc>
        <w:tc>
          <w:tcPr>
            <w:tcW w:w="1800" w:type="dxa"/>
            <w:shd w:val="clear" w:color="auto" w:fill="548DD4"/>
            <w:vAlign w:val="bottom"/>
          </w:tcPr>
          <w:p w:rsidR="00AD00A3" w:rsidRPr="00921904" w:rsidRDefault="00AD00A3" w:rsidP="00496FAD">
            <w:pPr>
              <w:ind w:left="38"/>
              <w:contextualSpacing/>
              <w:jc w:val="center"/>
              <w:rPr>
                <w:rFonts w:eastAsia="Calibri" w:cs="Times New Roman"/>
                <w:b/>
                <w:color w:val="FFFFFF" w:themeColor="background1"/>
              </w:rPr>
            </w:pPr>
            <w:r w:rsidRPr="00921904">
              <w:rPr>
                <w:rFonts w:eastAsia="Calibri" w:cs="Times New Roman"/>
                <w:b/>
                <w:color w:val="FFFFFF" w:themeColor="background1"/>
              </w:rPr>
              <w:t>Included (Y/N)</w:t>
            </w:r>
          </w:p>
        </w:tc>
      </w:tr>
      <w:tr w:rsidR="00AD00A3" w:rsidTr="00496FAD">
        <w:trPr>
          <w:jc w:val="center"/>
        </w:trPr>
        <w:tc>
          <w:tcPr>
            <w:tcW w:w="7780" w:type="dxa"/>
          </w:tcPr>
          <w:p w:rsidR="00AD00A3" w:rsidRDefault="00AD00A3" w:rsidP="00AD00A3">
            <w:pPr>
              <w:pStyle w:val="ListParagraph"/>
              <w:numPr>
                <w:ilvl w:val="0"/>
                <w:numId w:val="29"/>
              </w:numPr>
              <w:ind w:left="812" w:hanging="812"/>
            </w:pPr>
            <w:r w:rsidRPr="00AD00A3">
              <w:t>Operation and Maintenance Plan</w:t>
            </w:r>
          </w:p>
          <w:p w:rsidR="00AD00A3" w:rsidRPr="00AD00A3" w:rsidRDefault="00AD00A3" w:rsidP="00AD00A3">
            <w:pPr>
              <w:rPr>
                <w:i/>
              </w:rPr>
            </w:pPr>
            <w:r w:rsidRPr="00AD00A3">
              <w:rPr>
                <w:i/>
              </w:rPr>
              <w:t>Note: all pages of the O&amp;M Plan must be on 8.5” x 11” paper (either portrait or landscape orientation is acceptable).</w:t>
            </w:r>
          </w:p>
        </w:tc>
        <w:tc>
          <w:tcPr>
            <w:tcW w:w="1800" w:type="dxa"/>
          </w:tcPr>
          <w:p w:rsidR="00AD00A3" w:rsidRDefault="00AD00A3" w:rsidP="00496FAD">
            <w:pPr>
              <w:pStyle w:val="NoSpacing"/>
              <w:jc w:val="center"/>
            </w:pPr>
          </w:p>
        </w:tc>
      </w:tr>
      <w:tr w:rsidR="00AD00A3" w:rsidTr="00496FAD">
        <w:trPr>
          <w:jc w:val="center"/>
        </w:trPr>
        <w:tc>
          <w:tcPr>
            <w:tcW w:w="7780" w:type="dxa"/>
          </w:tcPr>
          <w:p w:rsidR="00AD00A3" w:rsidRDefault="00AD00A3" w:rsidP="00AD00A3">
            <w:pPr>
              <w:pStyle w:val="ListParagraph"/>
              <w:numPr>
                <w:ilvl w:val="0"/>
                <w:numId w:val="29"/>
              </w:numPr>
              <w:ind w:left="812" w:hanging="812"/>
            </w:pPr>
            <w:r w:rsidRPr="00AD00A3">
              <w:t>Draft Stormwater Facilities Maintenance Agreement</w:t>
            </w:r>
            <w:r w:rsidR="008F311D">
              <w:t xml:space="preserve"> (where applicable)</w:t>
            </w:r>
          </w:p>
          <w:p w:rsidR="00AD00A3" w:rsidRPr="00AD00A3" w:rsidRDefault="00AD00A3" w:rsidP="00AD00A3">
            <w:pPr>
              <w:rPr>
                <w:i/>
              </w:rPr>
            </w:pPr>
            <w:r>
              <w:rPr>
                <w:i/>
              </w:rPr>
              <w:t>The maintenance agreement must be completed with project-specific information and submitted as a draft.  The maintenance agreement will be recorded at the end of the project rather than at the time of SWQMP approval.</w:t>
            </w:r>
            <w:r w:rsidR="008F311D">
              <w:rPr>
                <w:i/>
              </w:rPr>
              <w:t xml:space="preserve">  Maintenance agreements are not required for projects when the City will be responsible for all BMP operation and maintenance.</w:t>
            </w:r>
          </w:p>
        </w:tc>
        <w:tc>
          <w:tcPr>
            <w:tcW w:w="1800" w:type="dxa"/>
          </w:tcPr>
          <w:p w:rsidR="00AD00A3" w:rsidRDefault="00AD00A3" w:rsidP="00496FAD">
            <w:pPr>
              <w:pStyle w:val="NoSpacing"/>
              <w:jc w:val="center"/>
            </w:pPr>
          </w:p>
        </w:tc>
      </w:tr>
    </w:tbl>
    <w:p w:rsidR="00AD00A3" w:rsidRDefault="00AD00A3" w:rsidP="00AD00A3">
      <w:pPr>
        <w:pStyle w:val="ListParagraph"/>
        <w:ind w:left="1260"/>
      </w:pPr>
    </w:p>
    <w:p w:rsidR="00AD00A3" w:rsidRPr="0086724B" w:rsidRDefault="00AD00A3" w:rsidP="00AD00A3"/>
    <w:p w:rsidR="00AD00A3" w:rsidRPr="0086724B" w:rsidRDefault="00AD00A3" w:rsidP="00AD00A3">
      <w:pPr>
        <w:jc w:val="center"/>
        <w:rPr>
          <w:color w:val="C0504D" w:themeColor="accent2"/>
        </w:rPr>
      </w:pPr>
      <w:r w:rsidRPr="0086724B">
        <w:rPr>
          <w:color w:val="C0504D" w:themeColor="accent2"/>
        </w:rPr>
        <w:t>[</w:t>
      </w:r>
      <w:r>
        <w:rPr>
          <w:color w:val="C0504D" w:themeColor="accent2"/>
        </w:rPr>
        <w:t>See the main body of the SWQMP template for a list of required components in the O&amp;M Plan and references to applicable BMP Design Manual tables</w:t>
      </w:r>
      <w:r w:rsidR="001A63D3">
        <w:rPr>
          <w:color w:val="C0504D" w:themeColor="accent2"/>
        </w:rPr>
        <w:t xml:space="preserve"> that can be incorporated into the O&amp;M Plan</w:t>
      </w:r>
      <w:r>
        <w:rPr>
          <w:color w:val="C0504D" w:themeColor="accent2"/>
        </w:rPr>
        <w:t>.</w:t>
      </w:r>
      <w:r w:rsidRPr="0086724B">
        <w:rPr>
          <w:color w:val="C0504D" w:themeColor="accent2"/>
        </w:rPr>
        <w:t>]</w:t>
      </w:r>
    </w:p>
    <w:p w:rsidR="00AD00A3" w:rsidRDefault="00AD00A3" w:rsidP="00700752">
      <w:pPr>
        <w:jc w:val="center"/>
        <w:rPr>
          <w:rFonts w:asciiTheme="majorHAnsi" w:hAnsiTheme="majorHAnsi"/>
          <w:sz w:val="36"/>
          <w:szCs w:val="36"/>
        </w:rPr>
        <w:sectPr w:rsidR="00AD00A3" w:rsidSect="00700752">
          <w:pgSz w:w="12240" w:h="15840" w:code="1"/>
          <w:pgMar w:top="1440" w:right="1440" w:bottom="1440" w:left="1440" w:header="720" w:footer="720" w:gutter="0"/>
          <w:pgNumType w:start="1"/>
          <w:cols w:space="720"/>
          <w:vAlign w:val="center"/>
          <w:docGrid w:linePitch="360"/>
        </w:sectPr>
      </w:pPr>
    </w:p>
    <w:p w:rsidR="00533F7A" w:rsidRPr="00533F7A" w:rsidRDefault="00533F7A" w:rsidP="00533F7A">
      <w:pPr>
        <w:jc w:val="center"/>
        <w:rPr>
          <w:i/>
        </w:rPr>
      </w:pPr>
      <w:r w:rsidRPr="00533F7A">
        <w:rPr>
          <w:i/>
        </w:rPr>
        <w:lastRenderedPageBreak/>
        <w:t>Intentionally Left Blank</w:t>
      </w:r>
    </w:p>
    <w:p w:rsidR="00533F7A" w:rsidRDefault="00533F7A" w:rsidP="00533F7A">
      <w:pPr>
        <w:sectPr w:rsidR="00533F7A" w:rsidSect="00533F7A">
          <w:pgSz w:w="12240" w:h="15840" w:code="1"/>
          <w:pgMar w:top="1440" w:right="1440" w:bottom="1440" w:left="1440" w:header="720" w:footer="720" w:gutter="0"/>
          <w:cols w:space="720"/>
          <w:vAlign w:val="center"/>
          <w:docGrid w:linePitch="360"/>
        </w:sectPr>
      </w:pPr>
    </w:p>
    <w:p w:rsidR="008F311D" w:rsidRPr="008F311D" w:rsidRDefault="008F311D" w:rsidP="008F311D">
      <w:pPr>
        <w:rPr>
          <w:b/>
        </w:rPr>
      </w:pPr>
      <w:proofErr w:type="gramStart"/>
      <w:r w:rsidRPr="008F311D">
        <w:rPr>
          <w:b/>
        </w:rPr>
        <w:lastRenderedPageBreak/>
        <w:t xml:space="preserve">Appendix </w:t>
      </w:r>
      <w:r w:rsidRPr="008F311D">
        <w:rPr>
          <w:rFonts w:eastAsia="Calibri" w:cs="Times New Roman"/>
          <w:b/>
        </w:rPr>
        <w:t>H.1.</w:t>
      </w:r>
      <w:proofErr w:type="gramEnd"/>
      <w:r w:rsidRPr="008F311D">
        <w:rPr>
          <w:b/>
        </w:rPr>
        <w:t xml:space="preserve"> Operation and Maintenance Plan</w:t>
      </w:r>
    </w:p>
    <w:p w:rsidR="00C05A98" w:rsidRDefault="00C05A98" w:rsidP="00525DFE"/>
    <w:p w:rsidR="008F311D" w:rsidRDefault="008F311D" w:rsidP="008F311D">
      <w:pPr>
        <w:rPr>
          <w:b/>
        </w:rPr>
        <w:sectPr w:rsidR="008F311D" w:rsidSect="008F311D">
          <w:pgSz w:w="12240" w:h="15840" w:code="1"/>
          <w:pgMar w:top="1440" w:right="1440" w:bottom="1440" w:left="1440" w:header="720" w:footer="720" w:gutter="0"/>
          <w:pgNumType w:start="1"/>
          <w:cols w:space="720"/>
          <w:docGrid w:linePitch="360"/>
        </w:sectPr>
      </w:pPr>
    </w:p>
    <w:p w:rsidR="008F311D" w:rsidRPr="008F311D" w:rsidRDefault="008F311D" w:rsidP="008F311D">
      <w:pPr>
        <w:rPr>
          <w:b/>
        </w:rPr>
      </w:pPr>
      <w:proofErr w:type="gramStart"/>
      <w:r w:rsidRPr="008F311D">
        <w:rPr>
          <w:b/>
        </w:rPr>
        <w:lastRenderedPageBreak/>
        <w:t xml:space="preserve">Appendix </w:t>
      </w:r>
      <w:r w:rsidRPr="008F311D">
        <w:rPr>
          <w:rFonts w:eastAsia="Calibri" w:cs="Times New Roman"/>
          <w:b/>
        </w:rPr>
        <w:t>H.2.</w:t>
      </w:r>
      <w:proofErr w:type="gramEnd"/>
      <w:r w:rsidRPr="008F311D">
        <w:rPr>
          <w:b/>
        </w:rPr>
        <w:t xml:space="preserve"> Draft Stormwater Facilities Maintenance Agreement</w:t>
      </w:r>
    </w:p>
    <w:p w:rsidR="008F311D" w:rsidRPr="00EF72BC" w:rsidRDefault="008F311D" w:rsidP="008F311D">
      <w:pPr>
        <w:rPr>
          <w:color w:val="C0504D" w:themeColor="accent2"/>
        </w:rPr>
      </w:pPr>
      <w:r w:rsidRPr="00EF72BC">
        <w:rPr>
          <w:color w:val="C0504D" w:themeColor="accent2"/>
        </w:rPr>
        <w:t>[Delete if not applicable]</w:t>
      </w:r>
    </w:p>
    <w:p w:rsidR="008F311D" w:rsidRPr="008F311D" w:rsidRDefault="008F311D" w:rsidP="008F311D"/>
    <w:sectPr w:rsidR="008F311D" w:rsidRPr="008F311D" w:rsidSect="008F311D">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1D" w:rsidRPr="00525DFE" w:rsidRDefault="008F311D" w:rsidP="00525DFE">
      <w:pPr>
        <w:spacing w:after="0" w:line="240" w:lineRule="auto"/>
      </w:pPr>
      <w:r>
        <w:separator/>
      </w:r>
    </w:p>
  </w:endnote>
  <w:endnote w:type="continuationSeparator" w:id="0">
    <w:p w:rsidR="008F311D" w:rsidRPr="00525DFE" w:rsidRDefault="008F311D" w:rsidP="00525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D" w:rsidRDefault="008F311D" w:rsidP="00525DFE">
    <w:pPr>
      <w:pStyle w:val="Footer"/>
      <w:jc w:val="center"/>
    </w:pPr>
    <w:r>
      <w:t xml:space="preserve">Page </w:t>
    </w:r>
    <w:fldSimple w:instr=" PAGE   \* MERGEFORMAT ">
      <w:r w:rsidR="00BC2864">
        <w:rPr>
          <w:noProof/>
        </w:rPr>
        <w:t>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D" w:rsidRDefault="008F311D" w:rsidP="00525DFE">
    <w:pPr>
      <w:pStyle w:val="Footer"/>
      <w:jc w:val="center"/>
    </w:pPr>
    <w:r>
      <w:t xml:space="preserve">Page </w:t>
    </w:r>
    <w:fldSimple w:instr=" PAGE   \* MERGEFORMAT ">
      <w:r w:rsidR="00BC2864">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D" w:rsidRPr="00700752" w:rsidRDefault="008F311D" w:rsidP="00700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1D" w:rsidRPr="00525DFE" w:rsidRDefault="008F311D" w:rsidP="00525DFE">
      <w:pPr>
        <w:spacing w:after="0" w:line="240" w:lineRule="auto"/>
      </w:pPr>
      <w:r>
        <w:separator/>
      </w:r>
    </w:p>
  </w:footnote>
  <w:footnote w:type="continuationSeparator" w:id="0">
    <w:p w:rsidR="008F311D" w:rsidRPr="00525DFE" w:rsidRDefault="008F311D" w:rsidP="00525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F59"/>
    <w:multiLevelType w:val="hybridMultilevel"/>
    <w:tmpl w:val="BB08BB06"/>
    <w:lvl w:ilvl="0" w:tplc="04090015">
      <w:start w:val="1"/>
      <w:numFmt w:val="upperLetter"/>
      <w:lvlText w:val="%1."/>
      <w:lvlJc w:val="left"/>
      <w:pPr>
        <w:ind w:left="360" w:hanging="360"/>
      </w:pPr>
    </w:lvl>
    <w:lvl w:ilvl="1" w:tplc="AD96F618">
      <w:start w:val="1"/>
      <w:numFmt w:val="decimal"/>
      <w:lvlText w:val="C.%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6B4C15"/>
    <w:multiLevelType w:val="hybridMultilevel"/>
    <w:tmpl w:val="821E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F080F"/>
    <w:multiLevelType w:val="hybridMultilevel"/>
    <w:tmpl w:val="B278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412D8"/>
    <w:multiLevelType w:val="hybridMultilevel"/>
    <w:tmpl w:val="2968FD94"/>
    <w:lvl w:ilvl="0" w:tplc="55785DD0">
      <w:start w:val="1"/>
      <w:numFmt w:val="decimal"/>
      <w:lvlText w:val="F.%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A103A1E"/>
    <w:multiLevelType w:val="hybridMultilevel"/>
    <w:tmpl w:val="AC80527C"/>
    <w:lvl w:ilvl="0" w:tplc="4AFAECE4">
      <w:start w:val="1"/>
      <w:numFmt w:val="decimal"/>
      <w:lvlText w:val="E.%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70021"/>
    <w:multiLevelType w:val="hybridMultilevel"/>
    <w:tmpl w:val="97CAC4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7E3F91"/>
    <w:multiLevelType w:val="multilevel"/>
    <w:tmpl w:val="A89E4690"/>
    <w:lvl w:ilvl="0">
      <w:start w:val="1"/>
      <w:numFmt w:val="decimal"/>
      <w:lvlText w:val="%1."/>
      <w:lvlJc w:val="left"/>
      <w:pPr>
        <w:tabs>
          <w:tab w:val="left" w:pos="1350"/>
        </w:tabs>
        <w:ind w:left="135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B26CF8"/>
    <w:multiLevelType w:val="hybridMultilevel"/>
    <w:tmpl w:val="4FA6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63896"/>
    <w:multiLevelType w:val="hybridMultilevel"/>
    <w:tmpl w:val="1A78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56314"/>
    <w:multiLevelType w:val="hybridMultilevel"/>
    <w:tmpl w:val="9EA8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66AD8"/>
    <w:multiLevelType w:val="hybridMultilevel"/>
    <w:tmpl w:val="6E7286DA"/>
    <w:lvl w:ilvl="0" w:tplc="04090015">
      <w:start w:val="1"/>
      <w:numFmt w:val="upperLetter"/>
      <w:lvlText w:val="%1."/>
      <w:lvlJc w:val="left"/>
      <w:pPr>
        <w:ind w:left="360" w:hanging="360"/>
      </w:pPr>
    </w:lvl>
    <w:lvl w:ilvl="1" w:tplc="5474791A">
      <w:start w:val="1"/>
      <w:numFmt w:val="decimal"/>
      <w:lvlText w:val="H.%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C451AB"/>
    <w:multiLevelType w:val="hybridMultilevel"/>
    <w:tmpl w:val="CA6AB988"/>
    <w:lvl w:ilvl="0" w:tplc="0456D788">
      <w:start w:val="1"/>
      <w:numFmt w:val="bullet"/>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2">
    <w:nsid w:val="34AD19CB"/>
    <w:multiLevelType w:val="hybridMultilevel"/>
    <w:tmpl w:val="4F3E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0358D"/>
    <w:multiLevelType w:val="hybridMultilevel"/>
    <w:tmpl w:val="3808EDBA"/>
    <w:lvl w:ilvl="0" w:tplc="5474791A">
      <w:start w:val="1"/>
      <w:numFmt w:val="decimal"/>
      <w:lvlText w:val="H.%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89605F9"/>
    <w:multiLevelType w:val="hybridMultilevel"/>
    <w:tmpl w:val="8D56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61507"/>
    <w:multiLevelType w:val="multilevel"/>
    <w:tmpl w:val="A89E4690"/>
    <w:lvl w:ilvl="0">
      <w:start w:val="1"/>
      <w:numFmt w:val="decimal"/>
      <w:lvlText w:val="%1."/>
      <w:lvlJc w:val="left"/>
      <w:pPr>
        <w:tabs>
          <w:tab w:val="left" w:pos="1350"/>
        </w:tabs>
        <w:ind w:left="135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85152"/>
    <w:multiLevelType w:val="hybridMultilevel"/>
    <w:tmpl w:val="F99EED9A"/>
    <w:lvl w:ilvl="0" w:tplc="04090015">
      <w:start w:val="1"/>
      <w:numFmt w:val="upperLetter"/>
      <w:lvlText w:val="%1."/>
      <w:lvlJc w:val="left"/>
      <w:pPr>
        <w:ind w:left="360" w:hanging="360"/>
      </w:pPr>
    </w:lvl>
    <w:lvl w:ilvl="1" w:tplc="55785DD0">
      <w:start w:val="1"/>
      <w:numFmt w:val="decimal"/>
      <w:lvlText w:val="F.%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705B3C"/>
    <w:multiLevelType w:val="hybridMultilevel"/>
    <w:tmpl w:val="9D346DA4"/>
    <w:lvl w:ilvl="0" w:tplc="04090015">
      <w:start w:val="1"/>
      <w:numFmt w:val="upperLetter"/>
      <w:lvlText w:val="%1."/>
      <w:lvlJc w:val="left"/>
      <w:pPr>
        <w:ind w:left="360" w:hanging="360"/>
      </w:pPr>
    </w:lvl>
    <w:lvl w:ilvl="1" w:tplc="4AFAECE4">
      <w:start w:val="1"/>
      <w:numFmt w:val="decimal"/>
      <w:lvlText w:val="E.%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212C1"/>
    <w:multiLevelType w:val="hybridMultilevel"/>
    <w:tmpl w:val="6E5052B2"/>
    <w:lvl w:ilvl="0" w:tplc="4AFAECE4">
      <w:start w:val="1"/>
      <w:numFmt w:val="decimal"/>
      <w:lvlText w:val="E.%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8E93B0F"/>
    <w:multiLevelType w:val="hybridMultilevel"/>
    <w:tmpl w:val="E37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87DF4"/>
    <w:multiLevelType w:val="hybridMultilevel"/>
    <w:tmpl w:val="AF722D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972F2"/>
    <w:multiLevelType w:val="hybridMultilevel"/>
    <w:tmpl w:val="FEC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B71C4"/>
    <w:multiLevelType w:val="hybridMultilevel"/>
    <w:tmpl w:val="D0BC6A6C"/>
    <w:lvl w:ilvl="0" w:tplc="26EC7270">
      <w:start w:val="1"/>
      <w:numFmt w:val="lowerLetter"/>
      <w:lvlText w:val="%1)"/>
      <w:lvlJc w:val="left"/>
      <w:pPr>
        <w:ind w:left="979" w:hanging="360"/>
      </w:pPr>
      <w:rPr>
        <w:rFonts w:asciiTheme="minorHAnsi" w:hAnsiTheme="minorHAnsi" w:hint="default"/>
        <w:sz w:val="22"/>
        <w:szCs w:val="22"/>
      </w:rPr>
    </w:lvl>
    <w:lvl w:ilvl="1" w:tplc="0409001B">
      <w:start w:val="1"/>
      <w:numFmt w:val="lowerRoman"/>
      <w:lvlText w:val="%2."/>
      <w:lvlJc w:val="righ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4">
    <w:nsid w:val="61F302B4"/>
    <w:multiLevelType w:val="multilevel"/>
    <w:tmpl w:val="A89E4690"/>
    <w:lvl w:ilvl="0">
      <w:start w:val="1"/>
      <w:numFmt w:val="decimal"/>
      <w:lvlText w:val="%1."/>
      <w:lvlJc w:val="left"/>
      <w:pPr>
        <w:tabs>
          <w:tab w:val="left" w:pos="1350"/>
        </w:tabs>
        <w:ind w:left="135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8168E1"/>
    <w:multiLevelType w:val="multilevel"/>
    <w:tmpl w:val="5CCC602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C6477D3"/>
    <w:multiLevelType w:val="hybridMultilevel"/>
    <w:tmpl w:val="C07864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0"/>
  </w:num>
  <w:num w:numId="4">
    <w:abstractNumId w:val="26"/>
  </w:num>
  <w:num w:numId="5">
    <w:abstractNumId w:val="12"/>
  </w:num>
  <w:num w:numId="6">
    <w:abstractNumId w:val="9"/>
  </w:num>
  <w:num w:numId="7">
    <w:abstractNumId w:val="8"/>
  </w:num>
  <w:num w:numId="8">
    <w:abstractNumId w:val="2"/>
  </w:num>
  <w:num w:numId="9">
    <w:abstractNumId w:val="11"/>
  </w:num>
  <w:num w:numId="10">
    <w:abstractNumId w:val="5"/>
  </w:num>
  <w:num w:numId="11">
    <w:abstractNumId w:val="14"/>
  </w:num>
  <w:num w:numId="12">
    <w:abstractNumId w:val="21"/>
  </w:num>
  <w:num w:numId="13">
    <w:abstractNumId w:val="1"/>
  </w:num>
  <w:num w:numId="14">
    <w:abstractNumId w:val="22"/>
  </w:num>
  <w:num w:numId="15">
    <w:abstractNumId w:val="0"/>
  </w:num>
  <w:num w:numId="16">
    <w:abstractNumId w:val="18"/>
  </w:num>
  <w:num w:numId="17">
    <w:abstractNumId w:val="17"/>
  </w:num>
  <w:num w:numId="18">
    <w:abstractNumId w:val="10"/>
  </w:num>
  <w:num w:numId="19">
    <w:abstractNumId w:val="4"/>
  </w:num>
  <w:num w:numId="20">
    <w:abstractNumId w:val="19"/>
  </w:num>
  <w:num w:numId="21">
    <w:abstractNumId w:val="16"/>
  </w:num>
  <w:num w:numId="22">
    <w:abstractNumId w:val="7"/>
  </w:num>
  <w:num w:numId="23">
    <w:abstractNumId w:val="23"/>
  </w:num>
  <w:num w:numId="24">
    <w:abstractNumId w:val="15"/>
  </w:num>
  <w:num w:numId="25">
    <w:abstractNumId w:val="6"/>
  </w:num>
  <w:num w:numId="26">
    <w:abstractNumId w:val="24"/>
  </w:num>
  <w:num w:numId="27">
    <w:abstractNumId w:val="3"/>
  </w:num>
  <w:num w:numId="28">
    <w:abstractNumId w:val="27"/>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3736B"/>
    <w:rsid w:val="00010056"/>
    <w:rsid w:val="00014659"/>
    <w:rsid w:val="00045EE4"/>
    <w:rsid w:val="000732F3"/>
    <w:rsid w:val="0008256B"/>
    <w:rsid w:val="000A21FE"/>
    <w:rsid w:val="000B34CF"/>
    <w:rsid w:val="000D249C"/>
    <w:rsid w:val="000E6B84"/>
    <w:rsid w:val="000F522F"/>
    <w:rsid w:val="001155B0"/>
    <w:rsid w:val="001A63D3"/>
    <w:rsid w:val="001C2B4F"/>
    <w:rsid w:val="001F3E00"/>
    <w:rsid w:val="00231780"/>
    <w:rsid w:val="00244304"/>
    <w:rsid w:val="00246544"/>
    <w:rsid w:val="002616C9"/>
    <w:rsid w:val="0027181D"/>
    <w:rsid w:val="002C07C8"/>
    <w:rsid w:val="002D2443"/>
    <w:rsid w:val="002E486A"/>
    <w:rsid w:val="002F61B9"/>
    <w:rsid w:val="00370879"/>
    <w:rsid w:val="0038274B"/>
    <w:rsid w:val="003943B1"/>
    <w:rsid w:val="00397B89"/>
    <w:rsid w:val="003B273B"/>
    <w:rsid w:val="004308DB"/>
    <w:rsid w:val="004336B1"/>
    <w:rsid w:val="00442EC0"/>
    <w:rsid w:val="004605C3"/>
    <w:rsid w:val="00463B22"/>
    <w:rsid w:val="00470E8B"/>
    <w:rsid w:val="004769C3"/>
    <w:rsid w:val="00496FAD"/>
    <w:rsid w:val="004D7DDF"/>
    <w:rsid w:val="00523862"/>
    <w:rsid w:val="00525DFE"/>
    <w:rsid w:val="00527B7E"/>
    <w:rsid w:val="00533F7A"/>
    <w:rsid w:val="005420CB"/>
    <w:rsid w:val="00570D4E"/>
    <w:rsid w:val="00582D92"/>
    <w:rsid w:val="005A59DB"/>
    <w:rsid w:val="006B434A"/>
    <w:rsid w:val="006C7E82"/>
    <w:rsid w:val="00700752"/>
    <w:rsid w:val="00706C84"/>
    <w:rsid w:val="007357B2"/>
    <w:rsid w:val="007407C8"/>
    <w:rsid w:val="007505AE"/>
    <w:rsid w:val="00750898"/>
    <w:rsid w:val="00761392"/>
    <w:rsid w:val="007667B2"/>
    <w:rsid w:val="00770529"/>
    <w:rsid w:val="0079758C"/>
    <w:rsid w:val="007E6B64"/>
    <w:rsid w:val="007F6A37"/>
    <w:rsid w:val="00806CCD"/>
    <w:rsid w:val="00855297"/>
    <w:rsid w:val="0086724B"/>
    <w:rsid w:val="008C10F6"/>
    <w:rsid w:val="008C4092"/>
    <w:rsid w:val="008E4EF6"/>
    <w:rsid w:val="008F152D"/>
    <w:rsid w:val="008F2A7C"/>
    <w:rsid w:val="008F311D"/>
    <w:rsid w:val="00907D63"/>
    <w:rsid w:val="00917413"/>
    <w:rsid w:val="00921904"/>
    <w:rsid w:val="00923F68"/>
    <w:rsid w:val="00926FF7"/>
    <w:rsid w:val="009A6A01"/>
    <w:rsid w:val="009C4689"/>
    <w:rsid w:val="009D2355"/>
    <w:rsid w:val="009F5533"/>
    <w:rsid w:val="00A142F2"/>
    <w:rsid w:val="00A51B72"/>
    <w:rsid w:val="00A91E79"/>
    <w:rsid w:val="00AD00A3"/>
    <w:rsid w:val="00B10F71"/>
    <w:rsid w:val="00B13120"/>
    <w:rsid w:val="00B30737"/>
    <w:rsid w:val="00B43FEC"/>
    <w:rsid w:val="00B7043C"/>
    <w:rsid w:val="00B704B3"/>
    <w:rsid w:val="00B858E7"/>
    <w:rsid w:val="00BA318A"/>
    <w:rsid w:val="00BB388C"/>
    <w:rsid w:val="00BC2864"/>
    <w:rsid w:val="00BD3F4F"/>
    <w:rsid w:val="00C05A98"/>
    <w:rsid w:val="00C277D4"/>
    <w:rsid w:val="00C27E81"/>
    <w:rsid w:val="00C34FAE"/>
    <w:rsid w:val="00C51897"/>
    <w:rsid w:val="00C662B8"/>
    <w:rsid w:val="00C852BE"/>
    <w:rsid w:val="00CB4F9F"/>
    <w:rsid w:val="00CC6D88"/>
    <w:rsid w:val="00CE0FE2"/>
    <w:rsid w:val="00CE36AD"/>
    <w:rsid w:val="00CE36C5"/>
    <w:rsid w:val="00CE7BC3"/>
    <w:rsid w:val="00D4636F"/>
    <w:rsid w:val="00DA67DB"/>
    <w:rsid w:val="00DB771C"/>
    <w:rsid w:val="00DD6F29"/>
    <w:rsid w:val="00DE226D"/>
    <w:rsid w:val="00E20AA3"/>
    <w:rsid w:val="00E37DE4"/>
    <w:rsid w:val="00E4004D"/>
    <w:rsid w:val="00E406D3"/>
    <w:rsid w:val="00E6426E"/>
    <w:rsid w:val="00E7059F"/>
    <w:rsid w:val="00E87878"/>
    <w:rsid w:val="00EF312F"/>
    <w:rsid w:val="00EF72BC"/>
    <w:rsid w:val="00F1369C"/>
    <w:rsid w:val="00F24785"/>
    <w:rsid w:val="00F36DDA"/>
    <w:rsid w:val="00F3736B"/>
    <w:rsid w:val="00F645CD"/>
    <w:rsid w:val="00F86EA1"/>
    <w:rsid w:val="00F96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2F"/>
  </w:style>
  <w:style w:type="paragraph" w:styleId="Heading1">
    <w:name w:val="heading 1"/>
    <w:basedOn w:val="Normal"/>
    <w:next w:val="Normal"/>
    <w:link w:val="Heading1Char"/>
    <w:uiPriority w:val="9"/>
    <w:qFormat/>
    <w:rsid w:val="007F6A3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3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6A3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36B"/>
    <w:rPr>
      <w:color w:val="808080"/>
    </w:rPr>
  </w:style>
  <w:style w:type="paragraph" w:styleId="BalloonText">
    <w:name w:val="Balloon Text"/>
    <w:basedOn w:val="Normal"/>
    <w:link w:val="BalloonTextChar"/>
    <w:uiPriority w:val="99"/>
    <w:semiHidden/>
    <w:unhideWhenUsed/>
    <w:rsid w:val="00F37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6B"/>
    <w:rPr>
      <w:rFonts w:ascii="Tahoma" w:hAnsi="Tahoma" w:cs="Tahoma"/>
      <w:sz w:val="16"/>
      <w:szCs w:val="16"/>
    </w:rPr>
  </w:style>
  <w:style w:type="character" w:customStyle="1" w:styleId="Heading1Char">
    <w:name w:val="Heading 1 Char"/>
    <w:basedOn w:val="DefaultParagraphFont"/>
    <w:link w:val="Heading1"/>
    <w:uiPriority w:val="9"/>
    <w:rsid w:val="007F6A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6A37"/>
    <w:rPr>
      <w:rFonts w:asciiTheme="majorHAnsi" w:eastAsiaTheme="majorEastAsia" w:hAnsiTheme="majorHAnsi" w:cstheme="majorBidi"/>
      <w:b/>
      <w:bCs/>
      <w:color w:val="4F81BD" w:themeColor="accent1"/>
    </w:rPr>
  </w:style>
  <w:style w:type="paragraph" w:customStyle="1" w:styleId="TableHeading">
    <w:name w:val="Table Heading"/>
    <w:basedOn w:val="Normal"/>
    <w:link w:val="TableHeadingChar"/>
    <w:qFormat/>
    <w:rsid w:val="00F966D5"/>
    <w:pPr>
      <w:spacing w:after="0"/>
    </w:pPr>
    <w:rPr>
      <w:b/>
    </w:rPr>
  </w:style>
  <w:style w:type="table" w:styleId="TableGrid">
    <w:name w:val="Table Grid"/>
    <w:basedOn w:val="TableNormal"/>
    <w:uiPriority w:val="39"/>
    <w:rsid w:val="00F96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HeadingChar">
    <w:name w:val="Table Heading Char"/>
    <w:basedOn w:val="DefaultParagraphFont"/>
    <w:link w:val="TableHeading"/>
    <w:rsid w:val="00F966D5"/>
    <w:rPr>
      <w:b/>
    </w:rPr>
  </w:style>
  <w:style w:type="paragraph" w:styleId="ListParagraph">
    <w:name w:val="List Paragraph"/>
    <w:basedOn w:val="Normal"/>
    <w:link w:val="ListParagraphChar"/>
    <w:uiPriority w:val="34"/>
    <w:qFormat/>
    <w:rsid w:val="009C4689"/>
    <w:pPr>
      <w:ind w:left="720"/>
      <w:contextualSpacing/>
    </w:pPr>
  </w:style>
  <w:style w:type="character" w:customStyle="1" w:styleId="ListParagraphChar">
    <w:name w:val="List Paragraph Char"/>
    <w:basedOn w:val="DefaultParagraphFont"/>
    <w:link w:val="ListParagraph"/>
    <w:uiPriority w:val="34"/>
    <w:rsid w:val="009C4689"/>
  </w:style>
  <w:style w:type="paragraph" w:styleId="Header">
    <w:name w:val="header"/>
    <w:basedOn w:val="Normal"/>
    <w:link w:val="HeaderChar"/>
    <w:uiPriority w:val="99"/>
    <w:semiHidden/>
    <w:unhideWhenUsed/>
    <w:rsid w:val="00525D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DFE"/>
  </w:style>
  <w:style w:type="paragraph" w:styleId="Footer">
    <w:name w:val="footer"/>
    <w:basedOn w:val="Normal"/>
    <w:link w:val="FooterChar"/>
    <w:uiPriority w:val="99"/>
    <w:semiHidden/>
    <w:unhideWhenUsed/>
    <w:rsid w:val="00525D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5DFE"/>
  </w:style>
  <w:style w:type="paragraph" w:styleId="FootnoteText">
    <w:name w:val="footnote text"/>
    <w:basedOn w:val="Normal"/>
    <w:link w:val="FootnoteTextChar"/>
    <w:uiPriority w:val="99"/>
    <w:unhideWhenUsed/>
    <w:rsid w:val="006B434A"/>
    <w:pPr>
      <w:spacing w:after="0" w:line="240" w:lineRule="auto"/>
    </w:pPr>
    <w:rPr>
      <w:sz w:val="20"/>
      <w:szCs w:val="20"/>
    </w:rPr>
  </w:style>
  <w:style w:type="character" w:customStyle="1" w:styleId="FootnoteTextChar">
    <w:name w:val="Footnote Text Char"/>
    <w:basedOn w:val="DefaultParagraphFont"/>
    <w:link w:val="FootnoteText"/>
    <w:uiPriority w:val="99"/>
    <w:rsid w:val="006B434A"/>
    <w:rPr>
      <w:sz w:val="20"/>
      <w:szCs w:val="20"/>
    </w:rPr>
  </w:style>
  <w:style w:type="character" w:styleId="FootnoteReference">
    <w:name w:val="footnote reference"/>
    <w:basedOn w:val="DefaultParagraphFont"/>
    <w:uiPriority w:val="99"/>
    <w:semiHidden/>
    <w:unhideWhenUsed/>
    <w:rsid w:val="006B434A"/>
    <w:rPr>
      <w:vertAlign w:val="superscript"/>
    </w:rPr>
  </w:style>
  <w:style w:type="character" w:styleId="Hyperlink">
    <w:name w:val="Hyperlink"/>
    <w:basedOn w:val="DefaultParagraphFont"/>
    <w:uiPriority w:val="99"/>
    <w:unhideWhenUsed/>
    <w:rsid w:val="006B434A"/>
    <w:rPr>
      <w:color w:val="0000FF" w:themeColor="hyperlink"/>
      <w:u w:val="single"/>
    </w:rPr>
  </w:style>
  <w:style w:type="character" w:styleId="CommentReference">
    <w:name w:val="annotation reference"/>
    <w:basedOn w:val="DefaultParagraphFont"/>
    <w:uiPriority w:val="99"/>
    <w:semiHidden/>
    <w:unhideWhenUsed/>
    <w:rsid w:val="00C05A98"/>
    <w:rPr>
      <w:sz w:val="16"/>
      <w:szCs w:val="16"/>
    </w:rPr>
  </w:style>
  <w:style w:type="paragraph" w:styleId="CommentText">
    <w:name w:val="annotation text"/>
    <w:basedOn w:val="Normal"/>
    <w:link w:val="CommentTextChar"/>
    <w:uiPriority w:val="99"/>
    <w:semiHidden/>
    <w:unhideWhenUsed/>
    <w:rsid w:val="00C05A98"/>
    <w:pPr>
      <w:spacing w:line="240" w:lineRule="auto"/>
    </w:pPr>
    <w:rPr>
      <w:sz w:val="20"/>
      <w:szCs w:val="20"/>
    </w:rPr>
  </w:style>
  <w:style w:type="character" w:customStyle="1" w:styleId="CommentTextChar">
    <w:name w:val="Comment Text Char"/>
    <w:basedOn w:val="DefaultParagraphFont"/>
    <w:link w:val="CommentText"/>
    <w:uiPriority w:val="99"/>
    <w:semiHidden/>
    <w:rsid w:val="00C05A98"/>
    <w:rPr>
      <w:sz w:val="20"/>
      <w:szCs w:val="20"/>
    </w:rPr>
  </w:style>
  <w:style w:type="paragraph" w:styleId="CommentSubject">
    <w:name w:val="annotation subject"/>
    <w:basedOn w:val="CommentText"/>
    <w:next w:val="CommentText"/>
    <w:link w:val="CommentSubjectChar"/>
    <w:uiPriority w:val="99"/>
    <w:semiHidden/>
    <w:unhideWhenUsed/>
    <w:rsid w:val="00C05A98"/>
    <w:rPr>
      <w:b/>
      <w:bCs/>
    </w:rPr>
  </w:style>
  <w:style w:type="character" w:customStyle="1" w:styleId="CommentSubjectChar">
    <w:name w:val="Comment Subject Char"/>
    <w:basedOn w:val="CommentTextChar"/>
    <w:link w:val="CommentSubject"/>
    <w:uiPriority w:val="99"/>
    <w:semiHidden/>
    <w:rsid w:val="00C05A98"/>
    <w:rPr>
      <w:b/>
      <w:bCs/>
    </w:rPr>
  </w:style>
  <w:style w:type="paragraph" w:styleId="TOCHeading">
    <w:name w:val="TOC Heading"/>
    <w:basedOn w:val="Heading1"/>
    <w:next w:val="Normal"/>
    <w:uiPriority w:val="39"/>
    <w:semiHidden/>
    <w:unhideWhenUsed/>
    <w:qFormat/>
    <w:rsid w:val="00B30737"/>
    <w:pPr>
      <w:numPr>
        <w:numId w:val="0"/>
      </w:numPr>
      <w:outlineLvl w:val="9"/>
    </w:pPr>
    <w:rPr>
      <w:lang w:eastAsia="en-US"/>
    </w:rPr>
  </w:style>
  <w:style w:type="paragraph" w:styleId="TOC1">
    <w:name w:val="toc 1"/>
    <w:basedOn w:val="Normal"/>
    <w:next w:val="Normal"/>
    <w:autoRedefine/>
    <w:uiPriority w:val="39"/>
    <w:unhideWhenUsed/>
    <w:rsid w:val="00B30737"/>
    <w:pPr>
      <w:spacing w:after="100"/>
    </w:pPr>
  </w:style>
  <w:style w:type="paragraph" w:styleId="TOC2">
    <w:name w:val="toc 2"/>
    <w:basedOn w:val="Normal"/>
    <w:next w:val="Normal"/>
    <w:autoRedefine/>
    <w:uiPriority w:val="39"/>
    <w:unhideWhenUsed/>
    <w:rsid w:val="00B30737"/>
    <w:pPr>
      <w:spacing w:after="100"/>
      <w:ind w:left="220"/>
    </w:pPr>
  </w:style>
  <w:style w:type="paragraph" w:styleId="TableofFigures">
    <w:name w:val="table of figures"/>
    <w:basedOn w:val="Normal"/>
    <w:next w:val="Normal"/>
    <w:uiPriority w:val="99"/>
    <w:unhideWhenUsed/>
    <w:rsid w:val="00B30737"/>
    <w:pPr>
      <w:spacing w:after="0"/>
    </w:pPr>
  </w:style>
  <w:style w:type="paragraph" w:styleId="NoSpacing">
    <w:name w:val="No Spacing"/>
    <w:uiPriority w:val="1"/>
    <w:qFormat/>
    <w:rsid w:val="000732F3"/>
    <w:pPr>
      <w:spacing w:after="0" w:line="240" w:lineRule="auto"/>
    </w:pPr>
    <w:rPr>
      <w:rFonts w:eastAsiaTheme="minorHAnsi"/>
      <w:lang w:eastAsia="en-US"/>
    </w:rPr>
  </w:style>
  <w:style w:type="paragraph" w:styleId="TOC3">
    <w:name w:val="toc 3"/>
    <w:basedOn w:val="Normal"/>
    <w:next w:val="Normal"/>
    <w:autoRedefine/>
    <w:uiPriority w:val="39"/>
    <w:unhideWhenUsed/>
    <w:rsid w:val="00010056"/>
    <w:pPr>
      <w:spacing w:after="100"/>
      <w:ind w:left="440"/>
    </w:pPr>
  </w:style>
  <w:style w:type="paragraph" w:customStyle="1" w:styleId="AppendixTitle">
    <w:name w:val="AppendixTitle"/>
    <w:basedOn w:val="Normal"/>
    <w:link w:val="AppendixTitleChar"/>
    <w:qFormat/>
    <w:rsid w:val="007407C8"/>
    <w:pPr>
      <w:jc w:val="center"/>
    </w:pPr>
    <w:rPr>
      <w:rFonts w:asciiTheme="majorHAnsi" w:hAnsiTheme="majorHAnsi"/>
      <w:sz w:val="36"/>
      <w:szCs w:val="36"/>
    </w:rPr>
  </w:style>
  <w:style w:type="paragraph" w:customStyle="1" w:styleId="AppendixTitleMajor">
    <w:name w:val="AppendixTitleMajor"/>
    <w:basedOn w:val="Normal"/>
    <w:link w:val="AppendixTitleMajorChar"/>
    <w:qFormat/>
    <w:rsid w:val="007407C8"/>
    <w:pPr>
      <w:jc w:val="center"/>
    </w:pPr>
    <w:rPr>
      <w:rFonts w:asciiTheme="majorHAnsi" w:hAnsiTheme="majorHAnsi"/>
      <w:b/>
      <w:sz w:val="48"/>
      <w:szCs w:val="48"/>
    </w:rPr>
  </w:style>
  <w:style w:type="character" w:customStyle="1" w:styleId="AppendixTitleChar">
    <w:name w:val="AppendixTitle Char"/>
    <w:basedOn w:val="DefaultParagraphFont"/>
    <w:link w:val="AppendixTitle"/>
    <w:rsid w:val="007407C8"/>
    <w:rPr>
      <w:rFonts w:asciiTheme="majorHAnsi" w:hAnsiTheme="majorHAnsi"/>
      <w:sz w:val="36"/>
      <w:szCs w:val="36"/>
    </w:rPr>
  </w:style>
  <w:style w:type="table" w:customStyle="1" w:styleId="TableGrid11">
    <w:name w:val="Table Grid11"/>
    <w:basedOn w:val="TableNormal"/>
    <w:next w:val="TableGrid"/>
    <w:uiPriority w:val="59"/>
    <w:rsid w:val="003943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endixTitleMajorChar">
    <w:name w:val="AppendixTitleMajor Char"/>
    <w:basedOn w:val="DefaultParagraphFont"/>
    <w:link w:val="AppendixTitleMajor"/>
    <w:rsid w:val="007407C8"/>
    <w:rPr>
      <w:rFonts w:asciiTheme="majorHAnsi" w:hAnsiTheme="majorHAnsi"/>
      <w:b/>
      <w:sz w:val="48"/>
      <w:szCs w:val="48"/>
    </w:rPr>
  </w:style>
  <w:style w:type="paragraph" w:styleId="Caption">
    <w:name w:val="caption"/>
    <w:aliases w:val="Cap_Ventura,Ventura_Cap,Caption Char Char Char Char,Caption Figure,Caption Figure/Table"/>
    <w:basedOn w:val="Normal"/>
    <w:next w:val="Normal"/>
    <w:link w:val="CaptionChar"/>
    <w:uiPriority w:val="35"/>
    <w:unhideWhenUsed/>
    <w:qFormat/>
    <w:rsid w:val="003943B1"/>
    <w:pPr>
      <w:keepNext/>
      <w:tabs>
        <w:tab w:val="left" w:pos="475"/>
        <w:tab w:val="left" w:pos="950"/>
        <w:tab w:val="left" w:pos="2390"/>
      </w:tabs>
      <w:spacing w:before="120" w:after="120" w:line="240" w:lineRule="auto"/>
      <w:jc w:val="center"/>
    </w:pPr>
    <w:rPr>
      <w:rFonts w:ascii="Garamond" w:hAnsi="Garamond" w:cs="Times New Roman"/>
      <w:b/>
      <w:bCs/>
      <w:lang w:eastAsia="en-US" w:bidi="en-US"/>
    </w:rPr>
  </w:style>
  <w:style w:type="character" w:customStyle="1" w:styleId="CaptionChar">
    <w:name w:val="Caption Char"/>
    <w:aliases w:val="Cap_Ventura Char,Ventura_Cap Char,Caption Char Char Char Char Char,Caption Figure Char,Caption Figure/Table Char"/>
    <w:basedOn w:val="DefaultParagraphFont"/>
    <w:link w:val="Caption"/>
    <w:rsid w:val="003943B1"/>
    <w:rPr>
      <w:rFonts w:ascii="Garamond" w:hAnsi="Garamond" w:cs="Times New Roman"/>
      <w:b/>
      <w:bCs/>
      <w:lang w:eastAsia="en-US" w:bidi="en-US"/>
    </w:rPr>
  </w:style>
  <w:style w:type="table" w:customStyle="1" w:styleId="TableGrid121">
    <w:name w:val="Table Grid121"/>
    <w:basedOn w:val="TableNormal"/>
    <w:next w:val="TableGrid"/>
    <w:uiPriority w:val="59"/>
    <w:rsid w:val="00CE7BC3"/>
    <w:pPr>
      <w:tabs>
        <w:tab w:val="left" w:pos="475"/>
        <w:tab w:val="left" w:pos="950"/>
        <w:tab w:val="left" w:pos="2390"/>
      </w:tabs>
      <w:spacing w:after="0" w:line="264" w:lineRule="auto"/>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E7BC3"/>
  </w:style>
  <w:style w:type="paragraph" w:customStyle="1" w:styleId="TableFont">
    <w:name w:val="Table Font"/>
    <w:basedOn w:val="Normal"/>
    <w:link w:val="TableFontChar"/>
    <w:qFormat/>
    <w:rsid w:val="002616C9"/>
    <w:pPr>
      <w:spacing w:before="60" w:after="60"/>
      <w:jc w:val="both"/>
    </w:pPr>
    <w:rPr>
      <w:rFonts w:ascii="Arial" w:eastAsia="Calibri" w:hAnsi="Arial" w:cs="Georgia"/>
      <w:sz w:val="20"/>
      <w:lang w:eastAsia="en-US"/>
    </w:rPr>
  </w:style>
  <w:style w:type="character" w:customStyle="1" w:styleId="TableFontChar">
    <w:name w:val="Table Font Char"/>
    <w:basedOn w:val="DefaultParagraphFont"/>
    <w:link w:val="TableFont"/>
    <w:rsid w:val="002616C9"/>
    <w:rPr>
      <w:rFonts w:ascii="Arial" w:eastAsia="Calibri" w:hAnsi="Arial" w:cs="Georgia"/>
      <w:sz w:val="20"/>
      <w:lang w:eastAsia="en-US"/>
    </w:rPr>
  </w:style>
  <w:style w:type="paragraph" w:customStyle="1" w:styleId="ColorfulList-Accent11">
    <w:name w:val="Colorful List - Accent 11"/>
    <w:basedOn w:val="Normal"/>
    <w:uiPriority w:val="34"/>
    <w:qFormat/>
    <w:rsid w:val="002616C9"/>
    <w:pPr>
      <w:spacing w:after="0" w:line="240" w:lineRule="auto"/>
      <w:ind w:left="720"/>
    </w:pPr>
    <w:rPr>
      <w:rFonts w:ascii="Helvetica" w:eastAsia="Times New Roman" w:hAnsi="Helvetica" w:cs="Times New Roman"/>
      <w:sz w:val="24"/>
      <w:szCs w:val="20"/>
      <w:lang w:eastAsia="en-US"/>
    </w:rPr>
  </w:style>
  <w:style w:type="paragraph" w:styleId="Revision">
    <w:name w:val="Revision"/>
    <w:hidden/>
    <w:uiPriority w:val="99"/>
    <w:semiHidden/>
    <w:rsid w:val="00AD00A3"/>
    <w:pPr>
      <w:spacing w:after="0" w:line="240" w:lineRule="auto"/>
    </w:pPr>
  </w:style>
  <w:style w:type="character" w:styleId="Emphasis">
    <w:name w:val="Emphasis"/>
    <w:uiPriority w:val="20"/>
    <w:qFormat/>
    <w:rsid w:val="00CE36C5"/>
    <w:rPr>
      <w:rFonts w:ascii="Garamond" w:hAnsi="Garamond"/>
      <w:b/>
      <w:i/>
      <w:sz w:val="24"/>
    </w:rPr>
  </w:style>
</w:styles>
</file>

<file path=word/webSettings.xml><?xml version="1.0" encoding="utf-8"?>
<w:webSettings xmlns:r="http://schemas.openxmlformats.org/officeDocument/2006/relationships" xmlns:w="http://schemas.openxmlformats.org/wordprocessingml/2006/main">
  <w:divs>
    <w:div w:id="6951638">
      <w:bodyDiv w:val="1"/>
      <w:marLeft w:val="0"/>
      <w:marRight w:val="0"/>
      <w:marTop w:val="0"/>
      <w:marBottom w:val="0"/>
      <w:divBdr>
        <w:top w:val="none" w:sz="0" w:space="0" w:color="auto"/>
        <w:left w:val="none" w:sz="0" w:space="0" w:color="auto"/>
        <w:bottom w:val="none" w:sz="0" w:space="0" w:color="auto"/>
        <w:right w:val="none" w:sz="0" w:space="0" w:color="auto"/>
      </w:divBdr>
    </w:div>
    <w:div w:id="428622348">
      <w:bodyDiv w:val="1"/>
      <w:marLeft w:val="0"/>
      <w:marRight w:val="0"/>
      <w:marTop w:val="0"/>
      <w:marBottom w:val="0"/>
      <w:divBdr>
        <w:top w:val="none" w:sz="0" w:space="0" w:color="auto"/>
        <w:left w:val="none" w:sz="0" w:space="0" w:color="auto"/>
        <w:bottom w:val="none" w:sz="0" w:space="0" w:color="auto"/>
        <w:right w:val="none" w:sz="0" w:space="0" w:color="auto"/>
      </w:divBdr>
    </w:div>
    <w:div w:id="455176498">
      <w:bodyDiv w:val="1"/>
      <w:marLeft w:val="0"/>
      <w:marRight w:val="0"/>
      <w:marTop w:val="0"/>
      <w:marBottom w:val="0"/>
      <w:divBdr>
        <w:top w:val="none" w:sz="0" w:space="0" w:color="auto"/>
        <w:left w:val="none" w:sz="0" w:space="0" w:color="auto"/>
        <w:bottom w:val="none" w:sz="0" w:space="0" w:color="auto"/>
        <w:right w:val="none" w:sz="0" w:space="0" w:color="auto"/>
      </w:divBdr>
    </w:div>
    <w:div w:id="1016268472">
      <w:bodyDiv w:val="1"/>
      <w:marLeft w:val="0"/>
      <w:marRight w:val="0"/>
      <w:marTop w:val="0"/>
      <w:marBottom w:val="0"/>
      <w:divBdr>
        <w:top w:val="none" w:sz="0" w:space="0" w:color="auto"/>
        <w:left w:val="none" w:sz="0" w:space="0" w:color="auto"/>
        <w:bottom w:val="none" w:sz="0" w:space="0" w:color="auto"/>
        <w:right w:val="none" w:sz="0" w:space="0" w:color="auto"/>
      </w:divBdr>
    </w:div>
    <w:div w:id="1637175442">
      <w:bodyDiv w:val="1"/>
      <w:marLeft w:val="0"/>
      <w:marRight w:val="0"/>
      <w:marTop w:val="0"/>
      <w:marBottom w:val="0"/>
      <w:divBdr>
        <w:top w:val="none" w:sz="0" w:space="0" w:color="auto"/>
        <w:left w:val="none" w:sz="0" w:space="0" w:color="auto"/>
        <w:bottom w:val="none" w:sz="0" w:space="0" w:color="auto"/>
        <w:right w:val="none" w:sz="0" w:space="0" w:color="auto"/>
      </w:divBdr>
    </w:div>
    <w:div w:id="1872763505">
      <w:bodyDiv w:val="1"/>
      <w:marLeft w:val="0"/>
      <w:marRight w:val="0"/>
      <w:marTop w:val="0"/>
      <w:marBottom w:val="0"/>
      <w:divBdr>
        <w:top w:val="none" w:sz="0" w:space="0" w:color="auto"/>
        <w:left w:val="none" w:sz="0" w:space="0" w:color="auto"/>
        <w:bottom w:val="none" w:sz="0" w:space="0" w:color="auto"/>
        <w:right w:val="none" w:sz="0" w:space="0" w:color="auto"/>
      </w:divBdr>
    </w:div>
    <w:div w:id="20864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projectcleanwater.org" TargetMode="External"/><Relationship Id="rId4" Type="http://schemas.openxmlformats.org/officeDocument/2006/relationships/settings" Target="settings.xml"/><Relationship Id="rId9" Type="http://schemas.openxmlformats.org/officeDocument/2006/relationships/hyperlink" Target="http://www.lemongrove.ca.gov/departments/development-services/storm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EDC3E-2262-421F-9EC7-819CBCFF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jquenzer</dc:creator>
  <cp:lastModifiedBy>Tad Nakatani</cp:lastModifiedBy>
  <cp:revision>3</cp:revision>
  <dcterms:created xsi:type="dcterms:W3CDTF">2016-01-27T16:40:00Z</dcterms:created>
  <dcterms:modified xsi:type="dcterms:W3CDTF">2016-01-27T16:42:00Z</dcterms:modified>
</cp:coreProperties>
</file>